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0730D" w14:textId="77777777" w:rsidR="000759E3" w:rsidRPr="00C31CC5" w:rsidRDefault="000759E3" w:rsidP="000759E3">
      <w:pPr>
        <w:spacing w:line="520" w:lineRule="atLeast"/>
        <w:rPr>
          <w:rFonts w:asciiTheme="minorHAnsi" w:hAnsiTheme="minorHAnsi"/>
        </w:rPr>
      </w:pPr>
    </w:p>
    <w:p w14:paraId="6E4A7643" w14:textId="77777777" w:rsidR="000759E3" w:rsidRPr="00C31CC5" w:rsidRDefault="000759E3" w:rsidP="000759E3">
      <w:pPr>
        <w:pStyle w:val="Titolocopertina"/>
        <w:spacing w:line="520" w:lineRule="atLeast"/>
        <w:rPr>
          <w:rFonts w:asciiTheme="minorHAnsi" w:hAnsiTheme="minorHAnsi"/>
          <w:b/>
          <w:color w:val="auto"/>
          <w:sz w:val="20"/>
          <w:szCs w:val="20"/>
        </w:rPr>
      </w:pPr>
      <w:r w:rsidRPr="00C31CC5">
        <w:rPr>
          <w:rFonts w:asciiTheme="minorHAnsi" w:hAnsiTheme="minorHAnsi"/>
          <w:b/>
          <w:color w:val="auto"/>
          <w:sz w:val="20"/>
          <w:szCs w:val="20"/>
        </w:rPr>
        <w:t xml:space="preserve">Classificazione del documento: consip </w:t>
      </w:r>
      <w:r w:rsidR="00433F67">
        <w:rPr>
          <w:rFonts w:asciiTheme="minorHAnsi" w:hAnsiTheme="minorHAnsi"/>
          <w:b/>
          <w:color w:val="auto"/>
          <w:sz w:val="20"/>
          <w:szCs w:val="20"/>
        </w:rPr>
        <w:t>PUBLIC</w:t>
      </w:r>
    </w:p>
    <w:p w14:paraId="39A7DF8D" w14:textId="77777777" w:rsidR="000759E3" w:rsidRPr="00C31CC5" w:rsidRDefault="000759E3" w:rsidP="000759E3">
      <w:pPr>
        <w:spacing w:line="520" w:lineRule="atLeast"/>
        <w:rPr>
          <w:rFonts w:asciiTheme="minorHAnsi" w:hAnsiTheme="minorHAnsi"/>
          <w:b/>
        </w:rPr>
      </w:pPr>
    </w:p>
    <w:p w14:paraId="7837FDC2" w14:textId="77777777" w:rsidR="000759E3" w:rsidRPr="00C31CC5" w:rsidRDefault="000759E3" w:rsidP="000759E3">
      <w:pPr>
        <w:spacing w:line="520" w:lineRule="atLeast"/>
        <w:rPr>
          <w:rFonts w:asciiTheme="minorHAnsi" w:hAnsiTheme="minorHAnsi"/>
          <w:b/>
        </w:rPr>
      </w:pPr>
    </w:p>
    <w:p w14:paraId="170EFE01" w14:textId="77777777" w:rsidR="000759E3" w:rsidRPr="00C31CC5" w:rsidRDefault="000759E3" w:rsidP="000759E3">
      <w:pPr>
        <w:spacing w:line="520" w:lineRule="atLeast"/>
        <w:rPr>
          <w:rFonts w:asciiTheme="minorHAnsi" w:hAnsiTheme="minorHAnsi"/>
          <w:b/>
        </w:rPr>
      </w:pPr>
    </w:p>
    <w:p w14:paraId="35333006" w14:textId="77777777" w:rsidR="000759E3" w:rsidRPr="00C31CC5" w:rsidRDefault="000759E3" w:rsidP="000759E3">
      <w:pPr>
        <w:spacing w:line="520" w:lineRule="atLeast"/>
        <w:rPr>
          <w:rFonts w:asciiTheme="minorHAnsi" w:hAnsiTheme="minorHAnsi"/>
          <w:b/>
        </w:rPr>
      </w:pPr>
    </w:p>
    <w:p w14:paraId="07C630D9" w14:textId="77777777" w:rsidR="000759E3" w:rsidRPr="00C31CC5" w:rsidRDefault="000759E3" w:rsidP="000759E3">
      <w:pPr>
        <w:spacing w:line="520" w:lineRule="atLeast"/>
        <w:rPr>
          <w:rFonts w:asciiTheme="minorHAnsi" w:hAnsiTheme="minorHAnsi"/>
          <w:b/>
        </w:rPr>
      </w:pPr>
    </w:p>
    <w:p w14:paraId="594CA010" w14:textId="77777777" w:rsidR="000759E3" w:rsidRPr="00C31CC5" w:rsidRDefault="000759E3" w:rsidP="000759E3">
      <w:pPr>
        <w:spacing w:line="520" w:lineRule="atLeast"/>
        <w:rPr>
          <w:rFonts w:asciiTheme="minorHAnsi" w:hAnsiTheme="minorHAnsi"/>
          <w:b/>
        </w:rPr>
      </w:pPr>
    </w:p>
    <w:p w14:paraId="5EB3ECB5" w14:textId="77777777" w:rsidR="005E5DB1" w:rsidRDefault="005E5DB1" w:rsidP="005E5DB1">
      <w:pPr>
        <w:spacing w:line="260" w:lineRule="exact"/>
        <w:rPr>
          <w:rFonts w:asciiTheme="minorHAnsi" w:hAnsiTheme="minorHAnsi"/>
          <w:b/>
          <w:caps/>
          <w:kern w:val="32"/>
          <w:lang w:eastAsia="it-IT"/>
        </w:rPr>
      </w:pPr>
      <w:r w:rsidRPr="00C31CC5">
        <w:rPr>
          <w:rFonts w:asciiTheme="minorHAnsi" w:hAnsiTheme="minorHAnsi"/>
          <w:b/>
          <w:caps/>
          <w:kern w:val="32"/>
          <w:lang w:eastAsia="it-IT"/>
        </w:rPr>
        <w:t xml:space="preserve">Contratto Esecutivo – Lotto </w:t>
      </w:r>
      <w:r>
        <w:rPr>
          <w:rFonts w:asciiTheme="minorHAnsi" w:hAnsiTheme="minorHAnsi"/>
          <w:b/>
          <w:caps/>
          <w:kern w:val="32"/>
          <w:lang w:eastAsia="it-IT"/>
        </w:rPr>
        <w:t>5</w:t>
      </w:r>
    </w:p>
    <w:p w14:paraId="378CC88D" w14:textId="77777777" w:rsidR="005E5DB1" w:rsidRPr="00C31CC5" w:rsidRDefault="005E5DB1" w:rsidP="005E5DB1">
      <w:pPr>
        <w:spacing w:line="260" w:lineRule="exact"/>
        <w:rPr>
          <w:rFonts w:asciiTheme="minorHAnsi" w:hAnsiTheme="minorHAnsi"/>
          <w:b/>
          <w:caps/>
          <w:kern w:val="32"/>
          <w:lang w:eastAsia="it-IT"/>
        </w:rPr>
      </w:pPr>
      <w:r>
        <w:rPr>
          <w:rFonts w:asciiTheme="minorHAnsi" w:hAnsiTheme="minorHAnsi"/>
          <w:b/>
          <w:caps/>
          <w:kern w:val="32"/>
          <w:lang w:eastAsia="it-IT"/>
        </w:rPr>
        <w:t>Affidamento dei servizi in ambito dei sistemi informativi gestionali e sistemi di Gestione dei procedimenti amministrativi in favore degli enti del servizio sanitario nazionale</w:t>
      </w:r>
    </w:p>
    <w:p w14:paraId="46F685EE" w14:textId="77777777" w:rsidR="005042E5" w:rsidRPr="00C31CC5" w:rsidRDefault="005042E5" w:rsidP="004B70F5">
      <w:pPr>
        <w:spacing w:line="260" w:lineRule="exact"/>
        <w:rPr>
          <w:rFonts w:asciiTheme="minorHAnsi" w:hAnsiTheme="minorHAnsi" w:cs="Arial"/>
          <w:b/>
          <w:bCs/>
        </w:rPr>
      </w:pPr>
      <w:r w:rsidRPr="00C31CC5">
        <w:rPr>
          <w:rFonts w:asciiTheme="minorHAnsi" w:hAnsiTheme="minorHAnsi" w:cs="Arial"/>
          <w:b/>
          <w:bCs/>
        </w:rPr>
        <w:br w:type="page"/>
      </w:r>
    </w:p>
    <w:p w14:paraId="7A7CC6E9" w14:textId="77777777" w:rsidR="005042E5" w:rsidRPr="00A11A1A" w:rsidRDefault="005042E5" w:rsidP="004B70F5">
      <w:pPr>
        <w:pStyle w:val="AONormal"/>
        <w:widowControl w:val="0"/>
        <w:spacing w:line="260" w:lineRule="exact"/>
        <w:jc w:val="center"/>
        <w:rPr>
          <w:rFonts w:asciiTheme="minorHAnsi" w:hAnsiTheme="minorHAnsi" w:cs="Arial"/>
          <w:b/>
          <w:bCs/>
          <w:sz w:val="20"/>
          <w:lang w:val="it-IT"/>
        </w:rPr>
      </w:pPr>
    </w:p>
    <w:p w14:paraId="1FE7D57A" w14:textId="77777777" w:rsidR="005042E5" w:rsidRPr="00433F67" w:rsidRDefault="005042E5" w:rsidP="004B70F5">
      <w:pPr>
        <w:pStyle w:val="AONormal"/>
        <w:widowControl w:val="0"/>
        <w:spacing w:line="260" w:lineRule="exact"/>
        <w:jc w:val="center"/>
        <w:rPr>
          <w:rFonts w:asciiTheme="minorHAnsi" w:hAnsiTheme="minorHAnsi" w:cs="Arial"/>
          <w:b/>
          <w:bCs/>
          <w:sz w:val="20"/>
          <w:lang w:val="it-IT"/>
        </w:rPr>
      </w:pPr>
      <w:r w:rsidRPr="00433F67">
        <w:rPr>
          <w:rFonts w:asciiTheme="minorHAnsi" w:hAnsiTheme="minorHAnsi" w:cs="Arial"/>
          <w:b/>
          <w:bCs/>
          <w:sz w:val="20"/>
          <w:lang w:val="it-IT"/>
        </w:rPr>
        <w:t>INDICE</w:t>
      </w:r>
    </w:p>
    <w:p w14:paraId="1BF5747A" w14:textId="77777777" w:rsidR="005042E5" w:rsidRPr="00433F67" w:rsidRDefault="005042E5" w:rsidP="004B70F5">
      <w:pPr>
        <w:pStyle w:val="AONormal"/>
        <w:widowControl w:val="0"/>
        <w:spacing w:line="260" w:lineRule="exact"/>
        <w:rPr>
          <w:rFonts w:asciiTheme="minorHAnsi" w:hAnsiTheme="minorHAnsi" w:cs="Arial"/>
          <w:sz w:val="20"/>
          <w:lang w:val="it-IT"/>
        </w:rPr>
      </w:pPr>
    </w:p>
    <w:p w14:paraId="74BD4E30" w14:textId="3C1BA152" w:rsidR="00F42599" w:rsidRDefault="001D50CA">
      <w:pPr>
        <w:pStyle w:val="TOC1"/>
        <w:rPr>
          <w:rFonts w:asciiTheme="minorHAnsi" w:eastAsiaTheme="minorEastAsia" w:hAnsiTheme="minorHAnsi" w:cstheme="minorBidi"/>
          <w:noProof/>
          <w:sz w:val="22"/>
          <w:szCs w:val="22"/>
          <w:lang w:val="en-US"/>
        </w:rPr>
      </w:pPr>
      <w:r w:rsidRPr="00433F67">
        <w:rPr>
          <w:rFonts w:asciiTheme="minorHAnsi" w:hAnsiTheme="minorHAnsi" w:cs="Arial"/>
          <w:lang w:val="it-IT"/>
        </w:rPr>
        <w:fldChar w:fldCharType="begin"/>
      </w:r>
      <w:r w:rsidR="005042E5" w:rsidRPr="00433F67">
        <w:rPr>
          <w:rFonts w:asciiTheme="minorHAnsi" w:hAnsiTheme="minorHAnsi" w:cs="Arial"/>
          <w:lang w:val="it-IT"/>
        </w:rPr>
        <w:instrText xml:space="preserve"> TOC \o "1-1" \h \z </w:instrText>
      </w:r>
      <w:r w:rsidRPr="00433F67">
        <w:rPr>
          <w:rFonts w:asciiTheme="minorHAnsi" w:hAnsiTheme="minorHAnsi" w:cs="Arial"/>
          <w:lang w:val="it-IT"/>
        </w:rPr>
        <w:fldChar w:fldCharType="separate"/>
      </w:r>
      <w:hyperlink w:anchor="_Toc13162829" w:history="1">
        <w:r w:rsidR="00F42599" w:rsidRPr="009E5680">
          <w:rPr>
            <w:rStyle w:val="Hyperlink"/>
            <w:rFonts w:cs="Arial"/>
            <w:noProof/>
            <w:lang w:val="it-IT"/>
          </w:rPr>
          <w:t>1.</w:t>
        </w:r>
        <w:r w:rsidR="00F42599">
          <w:rPr>
            <w:rFonts w:asciiTheme="minorHAnsi" w:eastAsiaTheme="minorEastAsia" w:hAnsiTheme="minorHAnsi" w:cstheme="minorBidi"/>
            <w:noProof/>
            <w:sz w:val="22"/>
            <w:szCs w:val="22"/>
            <w:lang w:val="en-US"/>
          </w:rPr>
          <w:tab/>
        </w:r>
        <w:r w:rsidR="00F42599" w:rsidRPr="009E5680">
          <w:rPr>
            <w:rStyle w:val="Hyperlink"/>
            <w:rFonts w:cs="Arial"/>
            <w:noProof/>
            <w:lang w:val="it-IT"/>
          </w:rPr>
          <w:t>DEFINIZIONI</w:t>
        </w:r>
        <w:r w:rsidR="00F42599">
          <w:rPr>
            <w:noProof/>
            <w:webHidden/>
          </w:rPr>
          <w:tab/>
        </w:r>
        <w:r w:rsidR="00F42599">
          <w:rPr>
            <w:noProof/>
            <w:webHidden/>
          </w:rPr>
          <w:fldChar w:fldCharType="begin"/>
        </w:r>
        <w:r w:rsidR="00F42599">
          <w:rPr>
            <w:noProof/>
            <w:webHidden/>
          </w:rPr>
          <w:instrText xml:space="preserve"> PAGEREF _Toc13162829 \h </w:instrText>
        </w:r>
        <w:r w:rsidR="00F42599">
          <w:rPr>
            <w:noProof/>
            <w:webHidden/>
          </w:rPr>
        </w:r>
        <w:r w:rsidR="00F42599">
          <w:rPr>
            <w:noProof/>
            <w:webHidden/>
          </w:rPr>
          <w:fldChar w:fldCharType="separate"/>
        </w:r>
        <w:r w:rsidR="00C036BF">
          <w:rPr>
            <w:noProof/>
            <w:webHidden/>
          </w:rPr>
          <w:t>5</w:t>
        </w:r>
        <w:r w:rsidR="00F42599">
          <w:rPr>
            <w:noProof/>
            <w:webHidden/>
          </w:rPr>
          <w:fldChar w:fldCharType="end"/>
        </w:r>
      </w:hyperlink>
    </w:p>
    <w:p w14:paraId="1D6D8458" w14:textId="78BCE60D" w:rsidR="00F42599" w:rsidRDefault="00A27CD0">
      <w:pPr>
        <w:pStyle w:val="TOC1"/>
        <w:rPr>
          <w:rFonts w:asciiTheme="minorHAnsi" w:eastAsiaTheme="minorEastAsia" w:hAnsiTheme="minorHAnsi" w:cstheme="minorBidi"/>
          <w:noProof/>
          <w:sz w:val="22"/>
          <w:szCs w:val="22"/>
          <w:lang w:val="en-US"/>
        </w:rPr>
      </w:pPr>
      <w:hyperlink w:anchor="_Toc13162830" w:history="1">
        <w:r w:rsidR="00F42599" w:rsidRPr="009E5680">
          <w:rPr>
            <w:rStyle w:val="Hyperlink"/>
            <w:rFonts w:cs="Arial"/>
            <w:noProof/>
            <w:lang w:val="it-IT"/>
          </w:rPr>
          <w:t>2.</w:t>
        </w:r>
        <w:r w:rsidR="00F42599">
          <w:rPr>
            <w:rFonts w:asciiTheme="minorHAnsi" w:eastAsiaTheme="minorEastAsia" w:hAnsiTheme="minorHAnsi" w:cstheme="minorBidi"/>
            <w:noProof/>
            <w:sz w:val="22"/>
            <w:szCs w:val="22"/>
            <w:lang w:val="en-US"/>
          </w:rPr>
          <w:tab/>
        </w:r>
        <w:r w:rsidR="00F42599" w:rsidRPr="009E5680">
          <w:rPr>
            <w:rStyle w:val="Hyperlink"/>
            <w:rFonts w:cs="Arial"/>
            <w:noProof/>
            <w:lang w:val="it-IT"/>
          </w:rPr>
          <w:t>VALORE DELLE PREMESSE E DEGLI ALLEGATI</w:t>
        </w:r>
        <w:r w:rsidR="00F42599">
          <w:rPr>
            <w:noProof/>
            <w:webHidden/>
          </w:rPr>
          <w:tab/>
        </w:r>
        <w:r w:rsidR="00F42599">
          <w:rPr>
            <w:noProof/>
            <w:webHidden/>
          </w:rPr>
          <w:fldChar w:fldCharType="begin"/>
        </w:r>
        <w:r w:rsidR="00F42599">
          <w:rPr>
            <w:noProof/>
            <w:webHidden/>
          </w:rPr>
          <w:instrText xml:space="preserve"> PAGEREF _Toc13162830 \h </w:instrText>
        </w:r>
        <w:r w:rsidR="00F42599">
          <w:rPr>
            <w:noProof/>
            <w:webHidden/>
          </w:rPr>
        </w:r>
        <w:r w:rsidR="00F42599">
          <w:rPr>
            <w:noProof/>
            <w:webHidden/>
          </w:rPr>
          <w:fldChar w:fldCharType="separate"/>
        </w:r>
        <w:r w:rsidR="00C036BF">
          <w:rPr>
            <w:noProof/>
            <w:webHidden/>
          </w:rPr>
          <w:t>5</w:t>
        </w:r>
        <w:r w:rsidR="00F42599">
          <w:rPr>
            <w:noProof/>
            <w:webHidden/>
          </w:rPr>
          <w:fldChar w:fldCharType="end"/>
        </w:r>
      </w:hyperlink>
    </w:p>
    <w:p w14:paraId="0D7AF605" w14:textId="04B709B1" w:rsidR="00F42599" w:rsidRDefault="00A27CD0">
      <w:pPr>
        <w:pStyle w:val="TOC1"/>
        <w:rPr>
          <w:rFonts w:asciiTheme="minorHAnsi" w:eastAsiaTheme="minorEastAsia" w:hAnsiTheme="minorHAnsi" w:cstheme="minorBidi"/>
          <w:noProof/>
          <w:sz w:val="22"/>
          <w:szCs w:val="22"/>
          <w:lang w:val="en-US"/>
        </w:rPr>
      </w:pPr>
      <w:hyperlink w:anchor="_Toc13162831" w:history="1">
        <w:r w:rsidR="00F42599" w:rsidRPr="009E5680">
          <w:rPr>
            <w:rStyle w:val="Hyperlink"/>
            <w:rFonts w:cs="Arial"/>
            <w:noProof/>
            <w:lang w:val="it-IT"/>
          </w:rPr>
          <w:t>3.</w:t>
        </w:r>
        <w:r w:rsidR="00F42599">
          <w:rPr>
            <w:rFonts w:asciiTheme="minorHAnsi" w:eastAsiaTheme="minorEastAsia" w:hAnsiTheme="minorHAnsi" w:cstheme="minorBidi"/>
            <w:noProof/>
            <w:sz w:val="22"/>
            <w:szCs w:val="22"/>
            <w:lang w:val="en-US"/>
          </w:rPr>
          <w:tab/>
        </w:r>
        <w:r w:rsidR="00F42599" w:rsidRPr="009E5680">
          <w:rPr>
            <w:rStyle w:val="Hyperlink"/>
            <w:rFonts w:cs="Arial"/>
            <w:noProof/>
            <w:lang w:val="it-IT"/>
          </w:rPr>
          <w:t>OGGETTO DEL CONTRATTO ESECUTIVO</w:t>
        </w:r>
        <w:r w:rsidR="00F42599">
          <w:rPr>
            <w:noProof/>
            <w:webHidden/>
          </w:rPr>
          <w:tab/>
        </w:r>
        <w:r w:rsidR="00F42599">
          <w:rPr>
            <w:noProof/>
            <w:webHidden/>
          </w:rPr>
          <w:fldChar w:fldCharType="begin"/>
        </w:r>
        <w:r w:rsidR="00F42599">
          <w:rPr>
            <w:noProof/>
            <w:webHidden/>
          </w:rPr>
          <w:instrText xml:space="preserve"> PAGEREF _Toc13162831 \h </w:instrText>
        </w:r>
        <w:r w:rsidR="00F42599">
          <w:rPr>
            <w:noProof/>
            <w:webHidden/>
          </w:rPr>
        </w:r>
        <w:r w:rsidR="00F42599">
          <w:rPr>
            <w:noProof/>
            <w:webHidden/>
          </w:rPr>
          <w:fldChar w:fldCharType="separate"/>
        </w:r>
        <w:r w:rsidR="00C036BF">
          <w:rPr>
            <w:noProof/>
            <w:webHidden/>
          </w:rPr>
          <w:t>5</w:t>
        </w:r>
        <w:r w:rsidR="00F42599">
          <w:rPr>
            <w:noProof/>
            <w:webHidden/>
          </w:rPr>
          <w:fldChar w:fldCharType="end"/>
        </w:r>
      </w:hyperlink>
    </w:p>
    <w:p w14:paraId="413CCD52" w14:textId="57A5DC2C" w:rsidR="00F42599" w:rsidRDefault="00A27CD0">
      <w:pPr>
        <w:pStyle w:val="TOC1"/>
        <w:rPr>
          <w:rFonts w:asciiTheme="minorHAnsi" w:eastAsiaTheme="minorEastAsia" w:hAnsiTheme="minorHAnsi" w:cstheme="minorBidi"/>
          <w:noProof/>
          <w:sz w:val="22"/>
          <w:szCs w:val="22"/>
          <w:lang w:val="en-US"/>
        </w:rPr>
      </w:pPr>
      <w:hyperlink w:anchor="_Toc13162832" w:history="1">
        <w:r w:rsidR="00F42599" w:rsidRPr="009E5680">
          <w:rPr>
            <w:rStyle w:val="Hyperlink"/>
            <w:rFonts w:cs="Arial"/>
            <w:noProof/>
            <w:lang w:val="it-IT"/>
          </w:rPr>
          <w:t>4.</w:t>
        </w:r>
        <w:r w:rsidR="00F42599">
          <w:rPr>
            <w:rFonts w:asciiTheme="minorHAnsi" w:eastAsiaTheme="minorEastAsia" w:hAnsiTheme="minorHAnsi" w:cstheme="minorBidi"/>
            <w:noProof/>
            <w:sz w:val="22"/>
            <w:szCs w:val="22"/>
            <w:lang w:val="en-US"/>
          </w:rPr>
          <w:tab/>
        </w:r>
        <w:r w:rsidR="00F42599" w:rsidRPr="009E5680">
          <w:rPr>
            <w:rStyle w:val="Hyperlink"/>
            <w:rFonts w:cs="Arial"/>
            <w:noProof/>
            <w:lang w:val="it-IT"/>
          </w:rPr>
          <w:t>EFFICACIA E DURATA</w:t>
        </w:r>
        <w:r w:rsidR="00F42599">
          <w:rPr>
            <w:noProof/>
            <w:webHidden/>
          </w:rPr>
          <w:tab/>
        </w:r>
        <w:r w:rsidR="00F42599">
          <w:rPr>
            <w:noProof/>
            <w:webHidden/>
          </w:rPr>
          <w:fldChar w:fldCharType="begin"/>
        </w:r>
        <w:r w:rsidR="00F42599">
          <w:rPr>
            <w:noProof/>
            <w:webHidden/>
          </w:rPr>
          <w:instrText xml:space="preserve"> PAGEREF _Toc13162832 \h </w:instrText>
        </w:r>
        <w:r w:rsidR="00F42599">
          <w:rPr>
            <w:noProof/>
            <w:webHidden/>
          </w:rPr>
        </w:r>
        <w:r w:rsidR="00F42599">
          <w:rPr>
            <w:noProof/>
            <w:webHidden/>
          </w:rPr>
          <w:fldChar w:fldCharType="separate"/>
        </w:r>
        <w:r w:rsidR="00C036BF">
          <w:rPr>
            <w:noProof/>
            <w:webHidden/>
          </w:rPr>
          <w:t>6</w:t>
        </w:r>
        <w:r w:rsidR="00F42599">
          <w:rPr>
            <w:noProof/>
            <w:webHidden/>
          </w:rPr>
          <w:fldChar w:fldCharType="end"/>
        </w:r>
      </w:hyperlink>
    </w:p>
    <w:p w14:paraId="549DA2C5" w14:textId="3EDB9FFA" w:rsidR="00F42599" w:rsidRDefault="00A27CD0">
      <w:pPr>
        <w:pStyle w:val="TOC1"/>
        <w:rPr>
          <w:rFonts w:asciiTheme="minorHAnsi" w:eastAsiaTheme="minorEastAsia" w:hAnsiTheme="minorHAnsi" w:cstheme="minorBidi"/>
          <w:noProof/>
          <w:sz w:val="22"/>
          <w:szCs w:val="22"/>
          <w:lang w:val="en-US"/>
        </w:rPr>
      </w:pPr>
      <w:hyperlink w:anchor="_Toc13162833" w:history="1">
        <w:r w:rsidR="00F42599" w:rsidRPr="009E5680">
          <w:rPr>
            <w:rStyle w:val="Hyperlink"/>
            <w:rFonts w:cs="Arial"/>
            <w:bCs/>
            <w:noProof/>
            <w:lang w:val="it-IT"/>
          </w:rPr>
          <w:t>5.</w:t>
        </w:r>
        <w:r w:rsidR="00F42599">
          <w:rPr>
            <w:rFonts w:asciiTheme="minorHAnsi" w:eastAsiaTheme="minorEastAsia" w:hAnsiTheme="minorHAnsi" w:cstheme="minorBidi"/>
            <w:noProof/>
            <w:sz w:val="22"/>
            <w:szCs w:val="22"/>
            <w:lang w:val="en-US"/>
          </w:rPr>
          <w:tab/>
        </w:r>
        <w:r w:rsidR="00F42599" w:rsidRPr="009E5680">
          <w:rPr>
            <w:rStyle w:val="Hyperlink"/>
            <w:rFonts w:cs="Arial"/>
            <w:noProof/>
            <w:lang w:val="it-IT"/>
          </w:rPr>
          <w:t>PIANO DEI FABBISOGNI e Progetto Esecutivo</w:t>
        </w:r>
        <w:r w:rsidR="00F42599">
          <w:rPr>
            <w:noProof/>
            <w:webHidden/>
          </w:rPr>
          <w:tab/>
        </w:r>
        <w:r w:rsidR="00F42599">
          <w:rPr>
            <w:noProof/>
            <w:webHidden/>
          </w:rPr>
          <w:fldChar w:fldCharType="begin"/>
        </w:r>
        <w:r w:rsidR="00F42599">
          <w:rPr>
            <w:noProof/>
            <w:webHidden/>
          </w:rPr>
          <w:instrText xml:space="preserve"> PAGEREF _Toc13162833 \h </w:instrText>
        </w:r>
        <w:r w:rsidR="00F42599">
          <w:rPr>
            <w:noProof/>
            <w:webHidden/>
          </w:rPr>
        </w:r>
        <w:r w:rsidR="00F42599">
          <w:rPr>
            <w:noProof/>
            <w:webHidden/>
          </w:rPr>
          <w:fldChar w:fldCharType="separate"/>
        </w:r>
        <w:r w:rsidR="00C036BF">
          <w:rPr>
            <w:noProof/>
            <w:webHidden/>
          </w:rPr>
          <w:t>6</w:t>
        </w:r>
        <w:r w:rsidR="00F42599">
          <w:rPr>
            <w:noProof/>
            <w:webHidden/>
          </w:rPr>
          <w:fldChar w:fldCharType="end"/>
        </w:r>
      </w:hyperlink>
    </w:p>
    <w:p w14:paraId="3E7A538E" w14:textId="13BE5077" w:rsidR="00F42599" w:rsidRDefault="00A27CD0">
      <w:pPr>
        <w:pStyle w:val="TOC1"/>
        <w:rPr>
          <w:rFonts w:asciiTheme="minorHAnsi" w:eastAsiaTheme="minorEastAsia" w:hAnsiTheme="minorHAnsi" w:cstheme="minorBidi"/>
          <w:noProof/>
          <w:sz w:val="22"/>
          <w:szCs w:val="22"/>
          <w:lang w:val="en-US"/>
        </w:rPr>
      </w:pPr>
      <w:hyperlink w:anchor="_Toc13162834" w:history="1">
        <w:r w:rsidR="00F42599" w:rsidRPr="009E5680">
          <w:rPr>
            <w:rStyle w:val="Hyperlink"/>
            <w:rFonts w:cs="Arial"/>
            <w:noProof/>
            <w:lang w:val="it-IT"/>
          </w:rPr>
          <w:t>6.</w:t>
        </w:r>
        <w:r w:rsidR="00F42599">
          <w:rPr>
            <w:rFonts w:asciiTheme="minorHAnsi" w:eastAsiaTheme="minorEastAsia" w:hAnsiTheme="minorHAnsi" w:cstheme="minorBidi"/>
            <w:noProof/>
            <w:sz w:val="22"/>
            <w:szCs w:val="22"/>
            <w:lang w:val="en-US"/>
          </w:rPr>
          <w:tab/>
        </w:r>
        <w:r w:rsidR="00F42599" w:rsidRPr="009E5680">
          <w:rPr>
            <w:rStyle w:val="Hyperlink"/>
            <w:rFonts w:cs="Arial"/>
            <w:noProof/>
            <w:lang w:val="it-IT"/>
          </w:rPr>
          <w:t>EROGAZIONE DEI SERVIZI E STATI DI AVANZAMENTO</w:t>
        </w:r>
        <w:r w:rsidR="00F42599">
          <w:rPr>
            <w:noProof/>
            <w:webHidden/>
          </w:rPr>
          <w:tab/>
        </w:r>
        <w:r w:rsidR="00F42599">
          <w:rPr>
            <w:noProof/>
            <w:webHidden/>
          </w:rPr>
          <w:fldChar w:fldCharType="begin"/>
        </w:r>
        <w:r w:rsidR="00F42599">
          <w:rPr>
            <w:noProof/>
            <w:webHidden/>
          </w:rPr>
          <w:instrText xml:space="preserve"> PAGEREF _Toc13162834 \h </w:instrText>
        </w:r>
        <w:r w:rsidR="00F42599">
          <w:rPr>
            <w:noProof/>
            <w:webHidden/>
          </w:rPr>
        </w:r>
        <w:r w:rsidR="00F42599">
          <w:rPr>
            <w:noProof/>
            <w:webHidden/>
          </w:rPr>
          <w:fldChar w:fldCharType="separate"/>
        </w:r>
        <w:r w:rsidR="00C036BF">
          <w:rPr>
            <w:noProof/>
            <w:webHidden/>
          </w:rPr>
          <w:t>6</w:t>
        </w:r>
        <w:r w:rsidR="00F42599">
          <w:rPr>
            <w:noProof/>
            <w:webHidden/>
          </w:rPr>
          <w:fldChar w:fldCharType="end"/>
        </w:r>
      </w:hyperlink>
    </w:p>
    <w:p w14:paraId="75E44F51" w14:textId="329AFF02" w:rsidR="00F42599" w:rsidRDefault="00A27CD0">
      <w:pPr>
        <w:pStyle w:val="TOC1"/>
        <w:rPr>
          <w:rFonts w:asciiTheme="minorHAnsi" w:eastAsiaTheme="minorEastAsia" w:hAnsiTheme="minorHAnsi" w:cstheme="minorBidi"/>
          <w:noProof/>
          <w:sz w:val="22"/>
          <w:szCs w:val="22"/>
          <w:lang w:val="en-US"/>
        </w:rPr>
      </w:pPr>
      <w:hyperlink w:anchor="_Toc13162835" w:history="1">
        <w:r w:rsidR="00F42599" w:rsidRPr="009E5680">
          <w:rPr>
            <w:rStyle w:val="Hyperlink"/>
            <w:rFonts w:cs="Arial"/>
            <w:noProof/>
            <w:lang w:val="it-IT"/>
          </w:rPr>
          <w:t>7.</w:t>
        </w:r>
        <w:r w:rsidR="00F42599">
          <w:rPr>
            <w:rFonts w:asciiTheme="minorHAnsi" w:eastAsiaTheme="minorEastAsia" w:hAnsiTheme="minorHAnsi" w:cstheme="minorBidi"/>
            <w:noProof/>
            <w:sz w:val="22"/>
            <w:szCs w:val="22"/>
            <w:lang w:val="en-US"/>
          </w:rPr>
          <w:tab/>
        </w:r>
        <w:r w:rsidR="00F42599" w:rsidRPr="009E5680">
          <w:rPr>
            <w:rStyle w:val="Hyperlink"/>
            <w:rFonts w:cs="Arial"/>
            <w:noProof/>
            <w:lang w:val="it-IT"/>
          </w:rPr>
          <w:t>GESTIONE DEL CONTRATTO ESECUTIVO</w:t>
        </w:r>
        <w:r w:rsidR="00F42599">
          <w:rPr>
            <w:noProof/>
            <w:webHidden/>
          </w:rPr>
          <w:tab/>
        </w:r>
        <w:r w:rsidR="00F42599">
          <w:rPr>
            <w:noProof/>
            <w:webHidden/>
          </w:rPr>
          <w:fldChar w:fldCharType="begin"/>
        </w:r>
        <w:r w:rsidR="00F42599">
          <w:rPr>
            <w:noProof/>
            <w:webHidden/>
          </w:rPr>
          <w:instrText xml:space="preserve"> PAGEREF _Toc13162835 \h </w:instrText>
        </w:r>
        <w:r w:rsidR="00F42599">
          <w:rPr>
            <w:noProof/>
            <w:webHidden/>
          </w:rPr>
        </w:r>
        <w:r w:rsidR="00F42599">
          <w:rPr>
            <w:noProof/>
            <w:webHidden/>
          </w:rPr>
          <w:fldChar w:fldCharType="separate"/>
        </w:r>
        <w:r w:rsidR="00C036BF">
          <w:rPr>
            <w:noProof/>
            <w:webHidden/>
          </w:rPr>
          <w:t>8</w:t>
        </w:r>
        <w:r w:rsidR="00F42599">
          <w:rPr>
            <w:noProof/>
            <w:webHidden/>
          </w:rPr>
          <w:fldChar w:fldCharType="end"/>
        </w:r>
      </w:hyperlink>
    </w:p>
    <w:p w14:paraId="52C3C35F" w14:textId="4C1861A4" w:rsidR="00F42599" w:rsidRDefault="00A27CD0">
      <w:pPr>
        <w:pStyle w:val="TOC1"/>
        <w:rPr>
          <w:rFonts w:asciiTheme="minorHAnsi" w:eastAsiaTheme="minorEastAsia" w:hAnsiTheme="minorHAnsi" w:cstheme="minorBidi"/>
          <w:noProof/>
          <w:sz w:val="22"/>
          <w:szCs w:val="22"/>
          <w:lang w:val="en-US"/>
        </w:rPr>
      </w:pPr>
      <w:hyperlink w:anchor="_Toc13162836" w:history="1">
        <w:r w:rsidR="00F42599" w:rsidRPr="009E5680">
          <w:rPr>
            <w:rStyle w:val="Hyperlink"/>
            <w:rFonts w:cs="Arial"/>
            <w:noProof/>
            <w:lang w:val="it-IT"/>
          </w:rPr>
          <w:t>8.</w:t>
        </w:r>
        <w:r w:rsidR="00F42599">
          <w:rPr>
            <w:rFonts w:asciiTheme="minorHAnsi" w:eastAsiaTheme="minorEastAsia" w:hAnsiTheme="minorHAnsi" w:cstheme="minorBidi"/>
            <w:noProof/>
            <w:sz w:val="22"/>
            <w:szCs w:val="22"/>
            <w:lang w:val="en-US"/>
          </w:rPr>
          <w:tab/>
        </w:r>
        <w:r w:rsidR="00F42599" w:rsidRPr="009E5680">
          <w:rPr>
            <w:rStyle w:val="Hyperlink"/>
            <w:rFonts w:cs="Arial"/>
            <w:noProof/>
            <w:lang w:val="it-IT"/>
          </w:rPr>
          <w:t>ATTIVAZIONE E DISMISSIONE DEI SERVIZI</w:t>
        </w:r>
        <w:r w:rsidR="00F42599">
          <w:rPr>
            <w:noProof/>
            <w:webHidden/>
          </w:rPr>
          <w:tab/>
        </w:r>
        <w:r w:rsidR="00F42599">
          <w:rPr>
            <w:noProof/>
            <w:webHidden/>
          </w:rPr>
          <w:fldChar w:fldCharType="begin"/>
        </w:r>
        <w:r w:rsidR="00F42599">
          <w:rPr>
            <w:noProof/>
            <w:webHidden/>
          </w:rPr>
          <w:instrText xml:space="preserve"> PAGEREF _Toc13162836 \h </w:instrText>
        </w:r>
        <w:r w:rsidR="00F42599">
          <w:rPr>
            <w:noProof/>
            <w:webHidden/>
          </w:rPr>
        </w:r>
        <w:r w:rsidR="00F42599">
          <w:rPr>
            <w:noProof/>
            <w:webHidden/>
          </w:rPr>
          <w:fldChar w:fldCharType="separate"/>
        </w:r>
        <w:r w:rsidR="00C036BF">
          <w:rPr>
            <w:noProof/>
            <w:webHidden/>
          </w:rPr>
          <w:t>8</w:t>
        </w:r>
        <w:r w:rsidR="00F42599">
          <w:rPr>
            <w:noProof/>
            <w:webHidden/>
          </w:rPr>
          <w:fldChar w:fldCharType="end"/>
        </w:r>
      </w:hyperlink>
    </w:p>
    <w:p w14:paraId="3B2AF18C" w14:textId="26A6F9E3" w:rsidR="00F42599" w:rsidRDefault="00A27CD0">
      <w:pPr>
        <w:pStyle w:val="TOC1"/>
        <w:rPr>
          <w:rFonts w:asciiTheme="minorHAnsi" w:eastAsiaTheme="minorEastAsia" w:hAnsiTheme="minorHAnsi" w:cstheme="minorBidi"/>
          <w:noProof/>
          <w:sz w:val="22"/>
          <w:szCs w:val="22"/>
          <w:lang w:val="en-US"/>
        </w:rPr>
      </w:pPr>
      <w:hyperlink w:anchor="_Toc13162837" w:history="1">
        <w:r w:rsidR="00F42599" w:rsidRPr="009E5680">
          <w:rPr>
            <w:rStyle w:val="Hyperlink"/>
            <w:rFonts w:cs="Arial"/>
            <w:noProof/>
            <w:lang w:val="it-IT"/>
          </w:rPr>
          <w:t>9.</w:t>
        </w:r>
        <w:r w:rsidR="00F42599">
          <w:rPr>
            <w:rFonts w:asciiTheme="minorHAnsi" w:eastAsiaTheme="minorEastAsia" w:hAnsiTheme="minorHAnsi" w:cstheme="minorBidi"/>
            <w:noProof/>
            <w:sz w:val="22"/>
            <w:szCs w:val="22"/>
            <w:lang w:val="en-US"/>
          </w:rPr>
          <w:tab/>
        </w:r>
        <w:r w:rsidR="00F42599" w:rsidRPr="009E5680">
          <w:rPr>
            <w:rStyle w:val="Hyperlink"/>
            <w:rFonts w:cs="Arial"/>
            <w:noProof/>
            <w:lang w:val="it-IT"/>
          </w:rPr>
          <w:t>COLLAUDI – VERIFICHE DI CONFORMITA’</w:t>
        </w:r>
        <w:r w:rsidR="00F42599">
          <w:rPr>
            <w:noProof/>
            <w:webHidden/>
          </w:rPr>
          <w:tab/>
        </w:r>
        <w:r w:rsidR="00F42599">
          <w:rPr>
            <w:noProof/>
            <w:webHidden/>
          </w:rPr>
          <w:fldChar w:fldCharType="begin"/>
        </w:r>
        <w:r w:rsidR="00F42599">
          <w:rPr>
            <w:noProof/>
            <w:webHidden/>
          </w:rPr>
          <w:instrText xml:space="preserve"> PAGEREF _Toc13162837 \h </w:instrText>
        </w:r>
        <w:r w:rsidR="00F42599">
          <w:rPr>
            <w:noProof/>
            <w:webHidden/>
          </w:rPr>
        </w:r>
        <w:r w:rsidR="00F42599">
          <w:rPr>
            <w:noProof/>
            <w:webHidden/>
          </w:rPr>
          <w:fldChar w:fldCharType="separate"/>
        </w:r>
        <w:r w:rsidR="00C036BF">
          <w:rPr>
            <w:noProof/>
            <w:webHidden/>
          </w:rPr>
          <w:t>8</w:t>
        </w:r>
        <w:r w:rsidR="00F42599">
          <w:rPr>
            <w:noProof/>
            <w:webHidden/>
          </w:rPr>
          <w:fldChar w:fldCharType="end"/>
        </w:r>
      </w:hyperlink>
    </w:p>
    <w:p w14:paraId="7981601F" w14:textId="51671E08" w:rsidR="00F42599" w:rsidRDefault="00A27CD0">
      <w:pPr>
        <w:pStyle w:val="TOC1"/>
        <w:rPr>
          <w:rFonts w:asciiTheme="minorHAnsi" w:eastAsiaTheme="minorEastAsia" w:hAnsiTheme="minorHAnsi" w:cstheme="minorBidi"/>
          <w:noProof/>
          <w:sz w:val="22"/>
          <w:szCs w:val="22"/>
          <w:lang w:val="en-US"/>
        </w:rPr>
      </w:pPr>
      <w:hyperlink w:anchor="_Toc13162838" w:history="1">
        <w:r w:rsidR="00F42599" w:rsidRPr="009E5680">
          <w:rPr>
            <w:rStyle w:val="Hyperlink"/>
            <w:rFonts w:cs="Arial"/>
            <w:noProof/>
            <w:lang w:val="it-IT"/>
          </w:rPr>
          <w:t>10.</w:t>
        </w:r>
        <w:r w:rsidR="00F42599">
          <w:rPr>
            <w:rFonts w:asciiTheme="minorHAnsi" w:eastAsiaTheme="minorEastAsia" w:hAnsiTheme="minorHAnsi" w:cstheme="minorBidi"/>
            <w:noProof/>
            <w:sz w:val="22"/>
            <w:szCs w:val="22"/>
            <w:lang w:val="en-US"/>
          </w:rPr>
          <w:tab/>
        </w:r>
        <w:r w:rsidR="00F42599" w:rsidRPr="009E5680">
          <w:rPr>
            <w:rStyle w:val="Hyperlink"/>
            <w:rFonts w:cs="Arial"/>
            <w:noProof/>
            <w:lang w:val="it-IT"/>
          </w:rPr>
          <w:t>PENALI</w:t>
        </w:r>
        <w:r w:rsidR="00F42599">
          <w:rPr>
            <w:noProof/>
            <w:webHidden/>
          </w:rPr>
          <w:tab/>
        </w:r>
        <w:r w:rsidR="00F42599">
          <w:rPr>
            <w:noProof/>
            <w:webHidden/>
          </w:rPr>
          <w:fldChar w:fldCharType="begin"/>
        </w:r>
        <w:r w:rsidR="00F42599">
          <w:rPr>
            <w:noProof/>
            <w:webHidden/>
          </w:rPr>
          <w:instrText xml:space="preserve"> PAGEREF _Toc13162838 \h </w:instrText>
        </w:r>
        <w:r w:rsidR="00F42599">
          <w:rPr>
            <w:noProof/>
            <w:webHidden/>
          </w:rPr>
        </w:r>
        <w:r w:rsidR="00F42599">
          <w:rPr>
            <w:noProof/>
            <w:webHidden/>
          </w:rPr>
          <w:fldChar w:fldCharType="separate"/>
        </w:r>
        <w:r w:rsidR="00C036BF">
          <w:rPr>
            <w:noProof/>
            <w:webHidden/>
          </w:rPr>
          <w:t>9</w:t>
        </w:r>
        <w:r w:rsidR="00F42599">
          <w:rPr>
            <w:noProof/>
            <w:webHidden/>
          </w:rPr>
          <w:fldChar w:fldCharType="end"/>
        </w:r>
      </w:hyperlink>
    </w:p>
    <w:p w14:paraId="7351846A" w14:textId="725658FD" w:rsidR="00F42599" w:rsidRDefault="00A27CD0">
      <w:pPr>
        <w:pStyle w:val="TOC1"/>
        <w:rPr>
          <w:rFonts w:asciiTheme="minorHAnsi" w:eastAsiaTheme="minorEastAsia" w:hAnsiTheme="minorHAnsi" w:cstheme="minorBidi"/>
          <w:noProof/>
          <w:sz w:val="22"/>
          <w:szCs w:val="22"/>
          <w:lang w:val="en-US"/>
        </w:rPr>
      </w:pPr>
      <w:hyperlink w:anchor="_Toc13162839" w:history="1">
        <w:r w:rsidR="00F42599" w:rsidRPr="009E5680">
          <w:rPr>
            <w:rStyle w:val="Hyperlink"/>
            <w:rFonts w:cs="Arial"/>
            <w:noProof/>
            <w:lang w:val="it-IT"/>
          </w:rPr>
          <w:t>11.</w:t>
        </w:r>
        <w:r w:rsidR="00F42599">
          <w:rPr>
            <w:rFonts w:asciiTheme="minorHAnsi" w:eastAsiaTheme="minorEastAsia" w:hAnsiTheme="minorHAnsi" w:cstheme="minorBidi"/>
            <w:noProof/>
            <w:sz w:val="22"/>
            <w:szCs w:val="22"/>
            <w:lang w:val="en-US"/>
          </w:rPr>
          <w:tab/>
        </w:r>
        <w:r w:rsidR="00F42599" w:rsidRPr="009E5680">
          <w:rPr>
            <w:rStyle w:val="Hyperlink"/>
            <w:rFonts w:cs="Arial"/>
            <w:noProof/>
            <w:lang w:val="it-IT"/>
          </w:rPr>
          <w:t>CORRISPETTIVI</w:t>
        </w:r>
        <w:r w:rsidR="00F42599">
          <w:rPr>
            <w:noProof/>
            <w:webHidden/>
          </w:rPr>
          <w:tab/>
        </w:r>
        <w:r w:rsidR="00F42599">
          <w:rPr>
            <w:noProof/>
            <w:webHidden/>
          </w:rPr>
          <w:fldChar w:fldCharType="begin"/>
        </w:r>
        <w:r w:rsidR="00F42599">
          <w:rPr>
            <w:noProof/>
            <w:webHidden/>
          </w:rPr>
          <w:instrText xml:space="preserve"> PAGEREF _Toc13162839 \h </w:instrText>
        </w:r>
        <w:r w:rsidR="00F42599">
          <w:rPr>
            <w:noProof/>
            <w:webHidden/>
          </w:rPr>
        </w:r>
        <w:r w:rsidR="00F42599">
          <w:rPr>
            <w:noProof/>
            <w:webHidden/>
          </w:rPr>
          <w:fldChar w:fldCharType="separate"/>
        </w:r>
        <w:r w:rsidR="00C036BF">
          <w:rPr>
            <w:noProof/>
            <w:webHidden/>
          </w:rPr>
          <w:t>11</w:t>
        </w:r>
        <w:r w:rsidR="00F42599">
          <w:rPr>
            <w:noProof/>
            <w:webHidden/>
          </w:rPr>
          <w:fldChar w:fldCharType="end"/>
        </w:r>
      </w:hyperlink>
    </w:p>
    <w:p w14:paraId="1951B9CA" w14:textId="33E1F464" w:rsidR="00F42599" w:rsidRDefault="00A27CD0">
      <w:pPr>
        <w:pStyle w:val="TOC1"/>
        <w:rPr>
          <w:rFonts w:asciiTheme="minorHAnsi" w:eastAsiaTheme="minorEastAsia" w:hAnsiTheme="minorHAnsi" w:cstheme="minorBidi"/>
          <w:noProof/>
          <w:sz w:val="22"/>
          <w:szCs w:val="22"/>
          <w:lang w:val="en-US"/>
        </w:rPr>
      </w:pPr>
      <w:hyperlink w:anchor="_Toc13162840" w:history="1">
        <w:r w:rsidR="00F42599" w:rsidRPr="009E5680">
          <w:rPr>
            <w:rStyle w:val="Hyperlink"/>
            <w:rFonts w:cs="Arial"/>
            <w:noProof/>
            <w:lang w:val="it-IT"/>
          </w:rPr>
          <w:t>12.</w:t>
        </w:r>
        <w:r w:rsidR="00F42599">
          <w:rPr>
            <w:rFonts w:asciiTheme="minorHAnsi" w:eastAsiaTheme="minorEastAsia" w:hAnsiTheme="minorHAnsi" w:cstheme="minorBidi"/>
            <w:noProof/>
            <w:sz w:val="22"/>
            <w:szCs w:val="22"/>
            <w:lang w:val="en-US"/>
          </w:rPr>
          <w:tab/>
        </w:r>
        <w:r w:rsidR="00F42599" w:rsidRPr="009E5680">
          <w:rPr>
            <w:rStyle w:val="Hyperlink"/>
            <w:rFonts w:cs="Arial"/>
            <w:noProof/>
            <w:lang w:val="it-IT"/>
          </w:rPr>
          <w:t>FATTURAZIONE E PAGAMENTI</w:t>
        </w:r>
        <w:r w:rsidR="00F42599">
          <w:rPr>
            <w:noProof/>
            <w:webHidden/>
          </w:rPr>
          <w:tab/>
        </w:r>
        <w:r w:rsidR="00F42599">
          <w:rPr>
            <w:noProof/>
            <w:webHidden/>
          </w:rPr>
          <w:fldChar w:fldCharType="begin"/>
        </w:r>
        <w:r w:rsidR="00F42599">
          <w:rPr>
            <w:noProof/>
            <w:webHidden/>
          </w:rPr>
          <w:instrText xml:space="preserve"> PAGEREF _Toc13162840 \h </w:instrText>
        </w:r>
        <w:r w:rsidR="00F42599">
          <w:rPr>
            <w:noProof/>
            <w:webHidden/>
          </w:rPr>
        </w:r>
        <w:r w:rsidR="00F42599">
          <w:rPr>
            <w:noProof/>
            <w:webHidden/>
          </w:rPr>
          <w:fldChar w:fldCharType="separate"/>
        </w:r>
        <w:r w:rsidR="00C036BF">
          <w:rPr>
            <w:noProof/>
            <w:webHidden/>
          </w:rPr>
          <w:t>11</w:t>
        </w:r>
        <w:r w:rsidR="00F42599">
          <w:rPr>
            <w:noProof/>
            <w:webHidden/>
          </w:rPr>
          <w:fldChar w:fldCharType="end"/>
        </w:r>
      </w:hyperlink>
    </w:p>
    <w:p w14:paraId="6F5147C8" w14:textId="30440C80" w:rsidR="00F42599" w:rsidRDefault="00A27CD0">
      <w:pPr>
        <w:pStyle w:val="TOC1"/>
        <w:rPr>
          <w:rFonts w:asciiTheme="minorHAnsi" w:eastAsiaTheme="minorEastAsia" w:hAnsiTheme="minorHAnsi" w:cstheme="minorBidi"/>
          <w:noProof/>
          <w:sz w:val="22"/>
          <w:szCs w:val="22"/>
          <w:lang w:val="en-US"/>
        </w:rPr>
      </w:pPr>
      <w:hyperlink w:anchor="_Toc13162841" w:history="1">
        <w:r w:rsidR="00F42599" w:rsidRPr="009E5680">
          <w:rPr>
            <w:rStyle w:val="Hyperlink"/>
            <w:rFonts w:cs="Arial"/>
            <w:noProof/>
            <w:lang w:val="it-IT"/>
          </w:rPr>
          <w:t>13.</w:t>
        </w:r>
        <w:r w:rsidR="00F42599">
          <w:rPr>
            <w:rFonts w:asciiTheme="minorHAnsi" w:eastAsiaTheme="minorEastAsia" w:hAnsiTheme="minorHAnsi" w:cstheme="minorBidi"/>
            <w:noProof/>
            <w:sz w:val="22"/>
            <w:szCs w:val="22"/>
            <w:lang w:val="en-US"/>
          </w:rPr>
          <w:tab/>
        </w:r>
        <w:r w:rsidR="00F42599" w:rsidRPr="009E5680">
          <w:rPr>
            <w:rStyle w:val="Hyperlink"/>
            <w:rFonts w:cs="Arial"/>
            <w:noProof/>
            <w:lang w:val="it-IT"/>
          </w:rPr>
          <w:t>GARANZIA DELL’ESATTO ADEMPIMENTO</w:t>
        </w:r>
        <w:r w:rsidR="00F42599">
          <w:rPr>
            <w:noProof/>
            <w:webHidden/>
          </w:rPr>
          <w:tab/>
        </w:r>
        <w:r w:rsidR="00F42599">
          <w:rPr>
            <w:noProof/>
            <w:webHidden/>
          </w:rPr>
          <w:fldChar w:fldCharType="begin"/>
        </w:r>
        <w:r w:rsidR="00F42599">
          <w:rPr>
            <w:noProof/>
            <w:webHidden/>
          </w:rPr>
          <w:instrText xml:space="preserve"> PAGEREF _Toc13162841 \h </w:instrText>
        </w:r>
        <w:r w:rsidR="00F42599">
          <w:rPr>
            <w:noProof/>
            <w:webHidden/>
          </w:rPr>
        </w:r>
        <w:r w:rsidR="00F42599">
          <w:rPr>
            <w:noProof/>
            <w:webHidden/>
          </w:rPr>
          <w:fldChar w:fldCharType="separate"/>
        </w:r>
        <w:r w:rsidR="00C036BF">
          <w:rPr>
            <w:noProof/>
            <w:webHidden/>
          </w:rPr>
          <w:t>13</w:t>
        </w:r>
        <w:r w:rsidR="00F42599">
          <w:rPr>
            <w:noProof/>
            <w:webHidden/>
          </w:rPr>
          <w:fldChar w:fldCharType="end"/>
        </w:r>
      </w:hyperlink>
    </w:p>
    <w:p w14:paraId="1C3BB5D9" w14:textId="4B6A43F8" w:rsidR="00F42599" w:rsidRDefault="00A27CD0">
      <w:pPr>
        <w:pStyle w:val="TOC1"/>
        <w:rPr>
          <w:rFonts w:asciiTheme="minorHAnsi" w:eastAsiaTheme="minorEastAsia" w:hAnsiTheme="minorHAnsi" w:cstheme="minorBidi"/>
          <w:noProof/>
          <w:sz w:val="22"/>
          <w:szCs w:val="22"/>
          <w:lang w:val="en-US"/>
        </w:rPr>
      </w:pPr>
      <w:hyperlink w:anchor="_Toc13162842" w:history="1">
        <w:r w:rsidR="00F42599" w:rsidRPr="009E5680">
          <w:rPr>
            <w:rStyle w:val="Hyperlink"/>
            <w:rFonts w:cs="Arial"/>
            <w:noProof/>
            <w:lang w:val="it-IT"/>
          </w:rPr>
          <w:t>14.</w:t>
        </w:r>
        <w:r w:rsidR="00F42599">
          <w:rPr>
            <w:rFonts w:asciiTheme="minorHAnsi" w:eastAsiaTheme="minorEastAsia" w:hAnsiTheme="minorHAnsi" w:cstheme="minorBidi"/>
            <w:noProof/>
            <w:sz w:val="22"/>
            <w:szCs w:val="22"/>
            <w:lang w:val="en-US"/>
          </w:rPr>
          <w:tab/>
        </w:r>
        <w:r w:rsidR="00F42599" w:rsidRPr="009E5680">
          <w:rPr>
            <w:rStyle w:val="Hyperlink"/>
            <w:rFonts w:cs="Arial"/>
            <w:noProof/>
            <w:lang w:val="it-IT"/>
          </w:rPr>
          <w:t>DIVIETO DI CESSIONE DEL CONTRATTO</w:t>
        </w:r>
        <w:r w:rsidR="00F42599">
          <w:rPr>
            <w:noProof/>
            <w:webHidden/>
          </w:rPr>
          <w:tab/>
        </w:r>
        <w:r w:rsidR="00F42599">
          <w:rPr>
            <w:noProof/>
            <w:webHidden/>
          </w:rPr>
          <w:fldChar w:fldCharType="begin"/>
        </w:r>
        <w:r w:rsidR="00F42599">
          <w:rPr>
            <w:noProof/>
            <w:webHidden/>
          </w:rPr>
          <w:instrText xml:space="preserve"> PAGEREF _Toc13162842 \h </w:instrText>
        </w:r>
        <w:r w:rsidR="00F42599">
          <w:rPr>
            <w:noProof/>
            <w:webHidden/>
          </w:rPr>
        </w:r>
        <w:r w:rsidR="00F42599">
          <w:rPr>
            <w:noProof/>
            <w:webHidden/>
          </w:rPr>
          <w:fldChar w:fldCharType="separate"/>
        </w:r>
        <w:r w:rsidR="00C036BF">
          <w:rPr>
            <w:noProof/>
            <w:webHidden/>
          </w:rPr>
          <w:t>14</w:t>
        </w:r>
        <w:r w:rsidR="00F42599">
          <w:rPr>
            <w:noProof/>
            <w:webHidden/>
          </w:rPr>
          <w:fldChar w:fldCharType="end"/>
        </w:r>
      </w:hyperlink>
    </w:p>
    <w:p w14:paraId="39BC18C7" w14:textId="10B608DC" w:rsidR="00F42599" w:rsidRDefault="00A27CD0">
      <w:pPr>
        <w:pStyle w:val="TOC1"/>
        <w:rPr>
          <w:rFonts w:asciiTheme="minorHAnsi" w:eastAsiaTheme="minorEastAsia" w:hAnsiTheme="minorHAnsi" w:cstheme="minorBidi"/>
          <w:noProof/>
          <w:sz w:val="22"/>
          <w:szCs w:val="22"/>
          <w:lang w:val="en-US"/>
        </w:rPr>
      </w:pPr>
      <w:hyperlink w:anchor="_Toc13162843" w:history="1">
        <w:r w:rsidR="00F42599" w:rsidRPr="009E5680">
          <w:rPr>
            <w:rStyle w:val="Hyperlink"/>
            <w:rFonts w:cs="Arial"/>
            <w:noProof/>
            <w:lang w:val="it-IT"/>
          </w:rPr>
          <w:t>15.</w:t>
        </w:r>
        <w:r w:rsidR="00F42599">
          <w:rPr>
            <w:rFonts w:asciiTheme="minorHAnsi" w:eastAsiaTheme="minorEastAsia" w:hAnsiTheme="minorHAnsi" w:cstheme="minorBidi"/>
            <w:noProof/>
            <w:sz w:val="22"/>
            <w:szCs w:val="22"/>
            <w:lang w:val="en-US"/>
          </w:rPr>
          <w:tab/>
        </w:r>
        <w:r w:rsidR="00F42599" w:rsidRPr="009E5680">
          <w:rPr>
            <w:rStyle w:val="Hyperlink"/>
            <w:rFonts w:cs="Arial"/>
            <w:noProof/>
            <w:lang w:val="it-IT"/>
          </w:rPr>
          <w:t>RISOLUZIONE E RECESSO</w:t>
        </w:r>
        <w:r w:rsidR="00F42599">
          <w:rPr>
            <w:noProof/>
            <w:webHidden/>
          </w:rPr>
          <w:tab/>
        </w:r>
        <w:r w:rsidR="00F42599">
          <w:rPr>
            <w:noProof/>
            <w:webHidden/>
          </w:rPr>
          <w:fldChar w:fldCharType="begin"/>
        </w:r>
        <w:r w:rsidR="00F42599">
          <w:rPr>
            <w:noProof/>
            <w:webHidden/>
          </w:rPr>
          <w:instrText xml:space="preserve"> PAGEREF _Toc13162843 \h </w:instrText>
        </w:r>
        <w:r w:rsidR="00F42599">
          <w:rPr>
            <w:noProof/>
            <w:webHidden/>
          </w:rPr>
        </w:r>
        <w:r w:rsidR="00F42599">
          <w:rPr>
            <w:noProof/>
            <w:webHidden/>
          </w:rPr>
          <w:fldChar w:fldCharType="separate"/>
        </w:r>
        <w:r w:rsidR="00C036BF">
          <w:rPr>
            <w:noProof/>
            <w:webHidden/>
          </w:rPr>
          <w:t>14</w:t>
        </w:r>
        <w:r w:rsidR="00F42599">
          <w:rPr>
            <w:noProof/>
            <w:webHidden/>
          </w:rPr>
          <w:fldChar w:fldCharType="end"/>
        </w:r>
      </w:hyperlink>
    </w:p>
    <w:p w14:paraId="000F670F" w14:textId="3EC0EC84" w:rsidR="00F42599" w:rsidRDefault="00A27CD0">
      <w:pPr>
        <w:pStyle w:val="TOC1"/>
        <w:rPr>
          <w:rFonts w:asciiTheme="minorHAnsi" w:eastAsiaTheme="minorEastAsia" w:hAnsiTheme="minorHAnsi" w:cstheme="minorBidi"/>
          <w:noProof/>
          <w:sz w:val="22"/>
          <w:szCs w:val="22"/>
          <w:lang w:val="en-US"/>
        </w:rPr>
      </w:pPr>
      <w:hyperlink w:anchor="_Toc13162844" w:history="1">
        <w:r w:rsidR="00F42599" w:rsidRPr="009E5680">
          <w:rPr>
            <w:rStyle w:val="Hyperlink"/>
            <w:rFonts w:cs="Arial"/>
            <w:noProof/>
            <w:lang w:val="it-IT"/>
          </w:rPr>
          <w:t>16.</w:t>
        </w:r>
        <w:r w:rsidR="00F42599">
          <w:rPr>
            <w:rFonts w:asciiTheme="minorHAnsi" w:eastAsiaTheme="minorEastAsia" w:hAnsiTheme="minorHAnsi" w:cstheme="minorBidi"/>
            <w:noProof/>
            <w:sz w:val="22"/>
            <w:szCs w:val="22"/>
            <w:lang w:val="en-US"/>
          </w:rPr>
          <w:tab/>
        </w:r>
        <w:r w:rsidR="00F42599" w:rsidRPr="009E5680">
          <w:rPr>
            <w:rStyle w:val="Hyperlink"/>
            <w:rFonts w:cs="Arial"/>
            <w:noProof/>
            <w:lang w:val="it-IT"/>
          </w:rPr>
          <w:t>FORZA MAGGIORE</w:t>
        </w:r>
        <w:r w:rsidR="00F42599">
          <w:rPr>
            <w:noProof/>
            <w:webHidden/>
          </w:rPr>
          <w:tab/>
        </w:r>
        <w:r w:rsidR="00F42599">
          <w:rPr>
            <w:noProof/>
            <w:webHidden/>
          </w:rPr>
          <w:fldChar w:fldCharType="begin"/>
        </w:r>
        <w:r w:rsidR="00F42599">
          <w:rPr>
            <w:noProof/>
            <w:webHidden/>
          </w:rPr>
          <w:instrText xml:space="preserve"> PAGEREF _Toc13162844 \h </w:instrText>
        </w:r>
        <w:r w:rsidR="00F42599">
          <w:rPr>
            <w:noProof/>
            <w:webHidden/>
          </w:rPr>
        </w:r>
        <w:r w:rsidR="00F42599">
          <w:rPr>
            <w:noProof/>
            <w:webHidden/>
          </w:rPr>
          <w:fldChar w:fldCharType="separate"/>
        </w:r>
        <w:r w:rsidR="00C036BF">
          <w:rPr>
            <w:noProof/>
            <w:webHidden/>
          </w:rPr>
          <w:t>15</w:t>
        </w:r>
        <w:r w:rsidR="00F42599">
          <w:rPr>
            <w:noProof/>
            <w:webHidden/>
          </w:rPr>
          <w:fldChar w:fldCharType="end"/>
        </w:r>
      </w:hyperlink>
    </w:p>
    <w:p w14:paraId="69F158FA" w14:textId="17C32DD9" w:rsidR="00F42599" w:rsidRDefault="00A27CD0">
      <w:pPr>
        <w:pStyle w:val="TOC1"/>
        <w:rPr>
          <w:rFonts w:asciiTheme="minorHAnsi" w:eastAsiaTheme="minorEastAsia" w:hAnsiTheme="minorHAnsi" w:cstheme="minorBidi"/>
          <w:noProof/>
          <w:sz w:val="22"/>
          <w:szCs w:val="22"/>
          <w:lang w:val="en-US"/>
        </w:rPr>
      </w:pPr>
      <w:hyperlink w:anchor="_Toc13162845" w:history="1">
        <w:r w:rsidR="00F42599" w:rsidRPr="009E5680">
          <w:rPr>
            <w:rStyle w:val="Hyperlink"/>
            <w:rFonts w:cs="Arial"/>
            <w:noProof/>
            <w:lang w:val="it-IT"/>
          </w:rPr>
          <w:t>17.</w:t>
        </w:r>
        <w:r w:rsidR="00F42599">
          <w:rPr>
            <w:rFonts w:asciiTheme="minorHAnsi" w:eastAsiaTheme="minorEastAsia" w:hAnsiTheme="minorHAnsi" w:cstheme="minorBidi"/>
            <w:noProof/>
            <w:sz w:val="22"/>
            <w:szCs w:val="22"/>
            <w:lang w:val="en-US"/>
          </w:rPr>
          <w:tab/>
        </w:r>
        <w:r w:rsidR="00F42599" w:rsidRPr="009E5680">
          <w:rPr>
            <w:rStyle w:val="Hyperlink"/>
            <w:rFonts w:cs="Arial"/>
            <w:noProof/>
            <w:lang w:val="it-IT"/>
          </w:rPr>
          <w:t>RESPONSABILITA’ CIVILE</w:t>
        </w:r>
        <w:r w:rsidR="00F42599">
          <w:rPr>
            <w:noProof/>
            <w:webHidden/>
          </w:rPr>
          <w:tab/>
        </w:r>
        <w:r w:rsidR="00F42599">
          <w:rPr>
            <w:noProof/>
            <w:webHidden/>
          </w:rPr>
          <w:fldChar w:fldCharType="begin"/>
        </w:r>
        <w:r w:rsidR="00F42599">
          <w:rPr>
            <w:noProof/>
            <w:webHidden/>
          </w:rPr>
          <w:instrText xml:space="preserve"> PAGEREF _Toc13162845 \h </w:instrText>
        </w:r>
        <w:r w:rsidR="00F42599">
          <w:rPr>
            <w:noProof/>
            <w:webHidden/>
          </w:rPr>
        </w:r>
        <w:r w:rsidR="00F42599">
          <w:rPr>
            <w:noProof/>
            <w:webHidden/>
          </w:rPr>
          <w:fldChar w:fldCharType="separate"/>
        </w:r>
        <w:r w:rsidR="00C036BF">
          <w:rPr>
            <w:noProof/>
            <w:webHidden/>
          </w:rPr>
          <w:t>15</w:t>
        </w:r>
        <w:r w:rsidR="00F42599">
          <w:rPr>
            <w:noProof/>
            <w:webHidden/>
          </w:rPr>
          <w:fldChar w:fldCharType="end"/>
        </w:r>
      </w:hyperlink>
    </w:p>
    <w:p w14:paraId="6AEF674E" w14:textId="07A02F18" w:rsidR="00F42599" w:rsidRDefault="00A27CD0">
      <w:pPr>
        <w:pStyle w:val="TOC1"/>
        <w:rPr>
          <w:rFonts w:asciiTheme="minorHAnsi" w:eastAsiaTheme="minorEastAsia" w:hAnsiTheme="minorHAnsi" w:cstheme="minorBidi"/>
          <w:noProof/>
          <w:sz w:val="22"/>
          <w:szCs w:val="22"/>
          <w:lang w:val="en-US"/>
        </w:rPr>
      </w:pPr>
      <w:hyperlink w:anchor="_Toc13162846" w:history="1">
        <w:r w:rsidR="00F42599" w:rsidRPr="009E5680">
          <w:rPr>
            <w:rStyle w:val="Hyperlink"/>
            <w:rFonts w:cs="Arial"/>
            <w:noProof/>
            <w:lang w:val="it-IT"/>
          </w:rPr>
          <w:t>18.</w:t>
        </w:r>
        <w:r w:rsidR="00F42599">
          <w:rPr>
            <w:rFonts w:asciiTheme="minorHAnsi" w:eastAsiaTheme="minorEastAsia" w:hAnsiTheme="minorHAnsi" w:cstheme="minorBidi"/>
            <w:noProof/>
            <w:sz w:val="22"/>
            <w:szCs w:val="22"/>
            <w:lang w:val="en-US"/>
          </w:rPr>
          <w:tab/>
        </w:r>
        <w:r w:rsidR="00F42599" w:rsidRPr="009E5680">
          <w:rPr>
            <w:rStyle w:val="Hyperlink"/>
            <w:rFonts w:cs="Arial"/>
            <w:noProof/>
            <w:lang w:val="it-IT"/>
          </w:rPr>
          <w:t>TRACCIABILITÀ DEI FLUSSI FINANZIARI – ULTERIORI CLAUSOLE RISOLUTIVE ESPRESSE</w:t>
        </w:r>
        <w:r w:rsidR="00F42599">
          <w:rPr>
            <w:noProof/>
            <w:webHidden/>
          </w:rPr>
          <w:tab/>
        </w:r>
        <w:r w:rsidR="00F42599">
          <w:rPr>
            <w:noProof/>
            <w:webHidden/>
          </w:rPr>
          <w:fldChar w:fldCharType="begin"/>
        </w:r>
        <w:r w:rsidR="00F42599">
          <w:rPr>
            <w:noProof/>
            <w:webHidden/>
          </w:rPr>
          <w:instrText xml:space="preserve"> PAGEREF _Toc13162846 \h </w:instrText>
        </w:r>
        <w:r w:rsidR="00F42599">
          <w:rPr>
            <w:noProof/>
            <w:webHidden/>
          </w:rPr>
        </w:r>
        <w:r w:rsidR="00F42599">
          <w:rPr>
            <w:noProof/>
            <w:webHidden/>
          </w:rPr>
          <w:fldChar w:fldCharType="separate"/>
        </w:r>
        <w:r w:rsidR="00C036BF">
          <w:rPr>
            <w:noProof/>
            <w:webHidden/>
          </w:rPr>
          <w:t>15</w:t>
        </w:r>
        <w:r w:rsidR="00F42599">
          <w:rPr>
            <w:noProof/>
            <w:webHidden/>
          </w:rPr>
          <w:fldChar w:fldCharType="end"/>
        </w:r>
      </w:hyperlink>
    </w:p>
    <w:p w14:paraId="7D5B05CE" w14:textId="2CD9862A" w:rsidR="00F42599" w:rsidRDefault="00A27CD0">
      <w:pPr>
        <w:pStyle w:val="TOC1"/>
        <w:rPr>
          <w:rFonts w:asciiTheme="minorHAnsi" w:eastAsiaTheme="minorEastAsia" w:hAnsiTheme="minorHAnsi" w:cstheme="minorBidi"/>
          <w:noProof/>
          <w:sz w:val="22"/>
          <w:szCs w:val="22"/>
          <w:lang w:val="en-US"/>
        </w:rPr>
      </w:pPr>
      <w:hyperlink w:anchor="_Toc13162847" w:history="1">
        <w:r w:rsidR="00F42599" w:rsidRPr="009E5680">
          <w:rPr>
            <w:rStyle w:val="Hyperlink"/>
            <w:rFonts w:cs="Arial"/>
            <w:noProof/>
            <w:lang w:val="it-IT"/>
          </w:rPr>
          <w:t>19.</w:t>
        </w:r>
        <w:r w:rsidR="00F42599">
          <w:rPr>
            <w:rFonts w:asciiTheme="minorHAnsi" w:eastAsiaTheme="minorEastAsia" w:hAnsiTheme="minorHAnsi" w:cstheme="minorBidi"/>
            <w:noProof/>
            <w:sz w:val="22"/>
            <w:szCs w:val="22"/>
            <w:lang w:val="en-US"/>
          </w:rPr>
          <w:tab/>
        </w:r>
        <w:r w:rsidR="00F42599" w:rsidRPr="009E5680">
          <w:rPr>
            <w:rStyle w:val="Hyperlink"/>
            <w:rFonts w:cs="Arial"/>
            <w:noProof/>
            <w:lang w:val="it-IT"/>
          </w:rPr>
          <w:t>ONERI FISCALI E SPESE CONTRATTUALI</w:t>
        </w:r>
        <w:r w:rsidR="00F42599">
          <w:rPr>
            <w:noProof/>
            <w:webHidden/>
          </w:rPr>
          <w:tab/>
        </w:r>
        <w:r w:rsidR="00F42599">
          <w:rPr>
            <w:noProof/>
            <w:webHidden/>
          </w:rPr>
          <w:fldChar w:fldCharType="begin"/>
        </w:r>
        <w:r w:rsidR="00F42599">
          <w:rPr>
            <w:noProof/>
            <w:webHidden/>
          </w:rPr>
          <w:instrText xml:space="preserve"> PAGEREF _Toc13162847 \h </w:instrText>
        </w:r>
        <w:r w:rsidR="00F42599">
          <w:rPr>
            <w:noProof/>
            <w:webHidden/>
          </w:rPr>
        </w:r>
        <w:r w:rsidR="00F42599">
          <w:rPr>
            <w:noProof/>
            <w:webHidden/>
          </w:rPr>
          <w:fldChar w:fldCharType="separate"/>
        </w:r>
        <w:r w:rsidR="00C036BF">
          <w:rPr>
            <w:noProof/>
            <w:webHidden/>
          </w:rPr>
          <w:t>17</w:t>
        </w:r>
        <w:r w:rsidR="00F42599">
          <w:rPr>
            <w:noProof/>
            <w:webHidden/>
          </w:rPr>
          <w:fldChar w:fldCharType="end"/>
        </w:r>
      </w:hyperlink>
    </w:p>
    <w:p w14:paraId="27FAB463" w14:textId="0E21DB74" w:rsidR="00F42599" w:rsidRDefault="00A27CD0">
      <w:pPr>
        <w:pStyle w:val="TOC1"/>
        <w:rPr>
          <w:rFonts w:asciiTheme="minorHAnsi" w:eastAsiaTheme="minorEastAsia" w:hAnsiTheme="minorHAnsi" w:cstheme="minorBidi"/>
          <w:noProof/>
          <w:sz w:val="22"/>
          <w:szCs w:val="22"/>
          <w:lang w:val="en-US"/>
        </w:rPr>
      </w:pPr>
      <w:hyperlink w:anchor="_Toc13162848" w:history="1">
        <w:r w:rsidR="00F42599" w:rsidRPr="009E5680">
          <w:rPr>
            <w:rStyle w:val="Hyperlink"/>
            <w:noProof/>
            <w:lang w:val="it-IT"/>
          </w:rPr>
          <w:t>20.</w:t>
        </w:r>
        <w:r w:rsidR="00F42599">
          <w:rPr>
            <w:rFonts w:asciiTheme="minorHAnsi" w:eastAsiaTheme="minorEastAsia" w:hAnsiTheme="minorHAnsi" w:cstheme="minorBidi"/>
            <w:noProof/>
            <w:sz w:val="22"/>
            <w:szCs w:val="22"/>
            <w:lang w:val="en-US"/>
          </w:rPr>
          <w:tab/>
        </w:r>
        <w:r w:rsidR="00F42599" w:rsidRPr="009E5680">
          <w:rPr>
            <w:rStyle w:val="Hyperlink"/>
            <w:noProof/>
            <w:lang w:val="it-IT"/>
          </w:rPr>
          <w:t>FORO COMPETENTE</w:t>
        </w:r>
        <w:r w:rsidR="00F42599">
          <w:rPr>
            <w:noProof/>
            <w:webHidden/>
          </w:rPr>
          <w:tab/>
        </w:r>
        <w:r w:rsidR="00F42599">
          <w:rPr>
            <w:noProof/>
            <w:webHidden/>
          </w:rPr>
          <w:fldChar w:fldCharType="begin"/>
        </w:r>
        <w:r w:rsidR="00F42599">
          <w:rPr>
            <w:noProof/>
            <w:webHidden/>
          </w:rPr>
          <w:instrText xml:space="preserve"> PAGEREF _Toc13162848 \h </w:instrText>
        </w:r>
        <w:r w:rsidR="00F42599">
          <w:rPr>
            <w:noProof/>
            <w:webHidden/>
          </w:rPr>
        </w:r>
        <w:r w:rsidR="00F42599">
          <w:rPr>
            <w:noProof/>
            <w:webHidden/>
          </w:rPr>
          <w:fldChar w:fldCharType="separate"/>
        </w:r>
        <w:r w:rsidR="00C036BF">
          <w:rPr>
            <w:noProof/>
            <w:webHidden/>
          </w:rPr>
          <w:t>17</w:t>
        </w:r>
        <w:r w:rsidR="00F42599">
          <w:rPr>
            <w:noProof/>
            <w:webHidden/>
          </w:rPr>
          <w:fldChar w:fldCharType="end"/>
        </w:r>
      </w:hyperlink>
    </w:p>
    <w:p w14:paraId="57E6F9E1" w14:textId="665D6B1F" w:rsidR="00F42599" w:rsidRDefault="00A27CD0">
      <w:pPr>
        <w:pStyle w:val="TOC1"/>
        <w:rPr>
          <w:rFonts w:asciiTheme="minorHAnsi" w:eastAsiaTheme="minorEastAsia" w:hAnsiTheme="minorHAnsi" w:cstheme="minorBidi"/>
          <w:noProof/>
          <w:sz w:val="22"/>
          <w:szCs w:val="22"/>
          <w:lang w:val="en-US"/>
        </w:rPr>
      </w:pPr>
      <w:hyperlink w:anchor="_Toc13162849" w:history="1">
        <w:r w:rsidR="00F42599" w:rsidRPr="009E5680">
          <w:rPr>
            <w:rStyle w:val="Hyperlink"/>
            <w:noProof/>
            <w:highlight w:val="yellow"/>
            <w:lang w:val="it-IT"/>
          </w:rPr>
          <w:t>21.</w:t>
        </w:r>
        <w:r w:rsidR="00F42599">
          <w:rPr>
            <w:rFonts w:asciiTheme="minorHAnsi" w:eastAsiaTheme="minorEastAsia" w:hAnsiTheme="minorHAnsi" w:cstheme="minorBidi"/>
            <w:noProof/>
            <w:sz w:val="22"/>
            <w:szCs w:val="22"/>
            <w:lang w:val="en-US"/>
          </w:rPr>
          <w:tab/>
        </w:r>
        <w:r w:rsidR="00F42599" w:rsidRPr="009E5680">
          <w:rPr>
            <w:rStyle w:val="Hyperlink"/>
            <w:noProof/>
            <w:highlight w:val="yellow"/>
            <w:lang w:val="it-IT"/>
          </w:rPr>
          <w:t>TRATTAMENTO DEI DATI PERSONALI</w:t>
        </w:r>
        <w:r w:rsidR="00F42599">
          <w:rPr>
            <w:noProof/>
            <w:webHidden/>
          </w:rPr>
          <w:tab/>
        </w:r>
        <w:r w:rsidR="00F42599">
          <w:rPr>
            <w:noProof/>
            <w:webHidden/>
          </w:rPr>
          <w:fldChar w:fldCharType="begin"/>
        </w:r>
        <w:r w:rsidR="00F42599">
          <w:rPr>
            <w:noProof/>
            <w:webHidden/>
          </w:rPr>
          <w:instrText xml:space="preserve"> PAGEREF _Toc13162849 \h </w:instrText>
        </w:r>
        <w:r w:rsidR="00F42599">
          <w:rPr>
            <w:noProof/>
            <w:webHidden/>
          </w:rPr>
        </w:r>
        <w:r w:rsidR="00F42599">
          <w:rPr>
            <w:noProof/>
            <w:webHidden/>
          </w:rPr>
          <w:fldChar w:fldCharType="separate"/>
        </w:r>
        <w:r w:rsidR="00C036BF">
          <w:rPr>
            <w:noProof/>
            <w:webHidden/>
          </w:rPr>
          <w:t>18</w:t>
        </w:r>
        <w:r w:rsidR="00F42599">
          <w:rPr>
            <w:noProof/>
            <w:webHidden/>
          </w:rPr>
          <w:fldChar w:fldCharType="end"/>
        </w:r>
      </w:hyperlink>
    </w:p>
    <w:p w14:paraId="530D0441" w14:textId="3B2F9CF9" w:rsidR="00F42599" w:rsidRDefault="00A27CD0">
      <w:pPr>
        <w:pStyle w:val="TOC1"/>
        <w:rPr>
          <w:rFonts w:asciiTheme="minorHAnsi" w:eastAsiaTheme="minorEastAsia" w:hAnsiTheme="minorHAnsi" w:cstheme="minorBidi"/>
          <w:noProof/>
          <w:sz w:val="22"/>
          <w:szCs w:val="22"/>
          <w:lang w:val="en-US"/>
        </w:rPr>
      </w:pPr>
      <w:hyperlink w:anchor="_Toc13162850" w:history="1">
        <w:r w:rsidR="00F42599" w:rsidRPr="009E5680">
          <w:rPr>
            <w:rStyle w:val="Hyperlink"/>
            <w:noProof/>
            <w:lang w:val="it-IT"/>
          </w:rPr>
          <w:t>22.</w:t>
        </w:r>
        <w:r w:rsidR="00F42599">
          <w:rPr>
            <w:rFonts w:asciiTheme="minorHAnsi" w:eastAsiaTheme="minorEastAsia" w:hAnsiTheme="minorHAnsi" w:cstheme="minorBidi"/>
            <w:noProof/>
            <w:sz w:val="22"/>
            <w:szCs w:val="22"/>
            <w:lang w:val="en-US"/>
          </w:rPr>
          <w:tab/>
        </w:r>
        <w:r w:rsidR="00F42599" w:rsidRPr="009E5680">
          <w:rPr>
            <w:rStyle w:val="Hyperlink"/>
            <w:noProof/>
            <w:lang w:val="it-IT"/>
          </w:rPr>
          <w:t>INCOMPATIBILITÀ</w:t>
        </w:r>
        <w:r w:rsidR="00F42599">
          <w:rPr>
            <w:noProof/>
            <w:webHidden/>
          </w:rPr>
          <w:tab/>
        </w:r>
        <w:r w:rsidR="00F42599">
          <w:rPr>
            <w:noProof/>
            <w:webHidden/>
          </w:rPr>
          <w:fldChar w:fldCharType="begin"/>
        </w:r>
        <w:r w:rsidR="00F42599">
          <w:rPr>
            <w:noProof/>
            <w:webHidden/>
          </w:rPr>
          <w:instrText xml:space="preserve"> PAGEREF _Toc13162850 \h </w:instrText>
        </w:r>
        <w:r w:rsidR="00F42599">
          <w:rPr>
            <w:noProof/>
            <w:webHidden/>
          </w:rPr>
        </w:r>
        <w:r w:rsidR="00F42599">
          <w:rPr>
            <w:noProof/>
            <w:webHidden/>
          </w:rPr>
          <w:fldChar w:fldCharType="separate"/>
        </w:r>
        <w:r w:rsidR="00C036BF">
          <w:rPr>
            <w:noProof/>
            <w:webHidden/>
          </w:rPr>
          <w:t>25</w:t>
        </w:r>
        <w:r w:rsidR="00F42599">
          <w:rPr>
            <w:noProof/>
            <w:webHidden/>
          </w:rPr>
          <w:fldChar w:fldCharType="end"/>
        </w:r>
      </w:hyperlink>
    </w:p>
    <w:p w14:paraId="35691173" w14:textId="6F6BC6AD" w:rsidR="00F42599" w:rsidRDefault="00A27CD0">
      <w:pPr>
        <w:pStyle w:val="TOC1"/>
        <w:rPr>
          <w:rFonts w:asciiTheme="minorHAnsi" w:eastAsiaTheme="minorEastAsia" w:hAnsiTheme="minorHAnsi" w:cstheme="minorBidi"/>
          <w:noProof/>
          <w:sz w:val="22"/>
          <w:szCs w:val="22"/>
          <w:lang w:val="en-US"/>
        </w:rPr>
      </w:pPr>
      <w:hyperlink w:anchor="_Toc13162851" w:history="1">
        <w:r w:rsidR="00F42599" w:rsidRPr="009E5680">
          <w:rPr>
            <w:rStyle w:val="Hyperlink"/>
            <w:rFonts w:cs="Arial"/>
            <w:noProof/>
            <w:lang w:val="it-IT"/>
          </w:rPr>
          <w:t>23.</w:t>
        </w:r>
        <w:r w:rsidR="00F42599">
          <w:rPr>
            <w:rFonts w:asciiTheme="minorHAnsi" w:eastAsiaTheme="minorEastAsia" w:hAnsiTheme="minorHAnsi" w:cstheme="minorBidi"/>
            <w:noProof/>
            <w:sz w:val="22"/>
            <w:szCs w:val="22"/>
            <w:lang w:val="en-US"/>
          </w:rPr>
          <w:tab/>
        </w:r>
        <w:r w:rsidR="00F42599" w:rsidRPr="009E5680">
          <w:rPr>
            <w:rStyle w:val="Hyperlink"/>
            <w:rFonts w:cs="Arial"/>
            <w:noProof/>
            <w:lang w:val="it-IT"/>
          </w:rPr>
          <w:t>CONTRIBUTO A CARICO DELL’AMMINISTRAZIONE BENEFICIARIA</w:t>
        </w:r>
        <w:r w:rsidR="00F42599">
          <w:rPr>
            <w:noProof/>
            <w:webHidden/>
          </w:rPr>
          <w:tab/>
        </w:r>
        <w:r w:rsidR="00F42599">
          <w:rPr>
            <w:noProof/>
            <w:webHidden/>
          </w:rPr>
          <w:fldChar w:fldCharType="begin"/>
        </w:r>
        <w:r w:rsidR="00F42599">
          <w:rPr>
            <w:noProof/>
            <w:webHidden/>
          </w:rPr>
          <w:instrText xml:space="preserve"> PAGEREF _Toc13162851 \h </w:instrText>
        </w:r>
        <w:r w:rsidR="00F42599">
          <w:rPr>
            <w:noProof/>
            <w:webHidden/>
          </w:rPr>
        </w:r>
        <w:r w:rsidR="00F42599">
          <w:rPr>
            <w:noProof/>
            <w:webHidden/>
          </w:rPr>
          <w:fldChar w:fldCharType="separate"/>
        </w:r>
        <w:r w:rsidR="00C036BF">
          <w:rPr>
            <w:noProof/>
            <w:webHidden/>
          </w:rPr>
          <w:t>25</w:t>
        </w:r>
        <w:r w:rsidR="00F42599">
          <w:rPr>
            <w:noProof/>
            <w:webHidden/>
          </w:rPr>
          <w:fldChar w:fldCharType="end"/>
        </w:r>
      </w:hyperlink>
    </w:p>
    <w:p w14:paraId="2B9290C7" w14:textId="091138D1" w:rsidR="005042E5" w:rsidRPr="00433F67" w:rsidRDefault="001D50CA" w:rsidP="004254C7">
      <w:pPr>
        <w:pStyle w:val="AONormal"/>
        <w:widowControl w:val="0"/>
        <w:tabs>
          <w:tab w:val="left" w:pos="567"/>
        </w:tabs>
        <w:spacing w:line="260" w:lineRule="exact"/>
        <w:rPr>
          <w:rFonts w:asciiTheme="minorHAnsi" w:hAnsiTheme="minorHAnsi" w:cs="Arial"/>
          <w:sz w:val="20"/>
        </w:rPr>
      </w:pPr>
      <w:r w:rsidRPr="00433F67">
        <w:rPr>
          <w:rFonts w:asciiTheme="minorHAnsi" w:hAnsiTheme="minorHAnsi" w:cs="Arial"/>
          <w:sz w:val="20"/>
          <w:lang w:val="it-IT"/>
        </w:rPr>
        <w:fldChar w:fldCharType="end"/>
      </w:r>
      <w:r w:rsidR="005042E5" w:rsidRPr="00433F67">
        <w:rPr>
          <w:rFonts w:asciiTheme="minorHAnsi" w:hAnsiTheme="minorHAnsi" w:cs="Arial"/>
          <w:sz w:val="20"/>
        </w:rPr>
        <w:br w:type="page"/>
      </w:r>
    </w:p>
    <w:p w14:paraId="30C8FAB6" w14:textId="77777777" w:rsidR="005042E5" w:rsidRPr="00C31CC5" w:rsidRDefault="005042E5" w:rsidP="004B70F5">
      <w:pPr>
        <w:pStyle w:val="AOA"/>
        <w:widowControl w:val="0"/>
        <w:numPr>
          <w:ilvl w:val="0"/>
          <w:numId w:val="0"/>
        </w:numPr>
        <w:spacing w:before="0" w:line="260" w:lineRule="exact"/>
        <w:rPr>
          <w:rFonts w:asciiTheme="minorHAnsi" w:hAnsiTheme="minorHAnsi" w:cs="Arial"/>
          <w:sz w:val="20"/>
          <w:lang w:val="it-IT"/>
        </w:rPr>
      </w:pPr>
    </w:p>
    <w:p w14:paraId="2946D87B" w14:textId="77777777" w:rsidR="005042E5" w:rsidRPr="00C31CC5" w:rsidRDefault="005042E5" w:rsidP="007B7062">
      <w:pPr>
        <w:pStyle w:val="AODocTxt"/>
        <w:spacing w:before="0" w:line="300" w:lineRule="exact"/>
        <w:jc w:val="center"/>
        <w:rPr>
          <w:rFonts w:asciiTheme="minorHAnsi" w:hAnsiTheme="minorHAnsi"/>
          <w:b/>
          <w:sz w:val="20"/>
          <w:lang w:val="it-IT"/>
        </w:rPr>
      </w:pPr>
      <w:r w:rsidRPr="00C31CC5">
        <w:rPr>
          <w:rFonts w:asciiTheme="minorHAnsi" w:hAnsiTheme="minorHAnsi"/>
          <w:b/>
          <w:bCs/>
          <w:sz w:val="20"/>
        </w:rPr>
        <w:t xml:space="preserve">CONTRATTO </w:t>
      </w:r>
      <w:r w:rsidR="00C8216F" w:rsidRPr="00C31CC5">
        <w:rPr>
          <w:rFonts w:asciiTheme="minorHAnsi" w:hAnsiTheme="minorHAnsi"/>
          <w:b/>
          <w:bCs/>
          <w:sz w:val="20"/>
        </w:rPr>
        <w:t>ESECUTIVO</w:t>
      </w:r>
      <w:r w:rsidR="0012639C" w:rsidRPr="00C31CC5">
        <w:rPr>
          <w:rFonts w:asciiTheme="minorHAnsi" w:hAnsiTheme="minorHAnsi"/>
          <w:b/>
          <w:bCs/>
          <w:sz w:val="20"/>
        </w:rPr>
        <w:t xml:space="preserve"> – LOTTO </w:t>
      </w:r>
      <w:r w:rsidR="00612D9A">
        <w:rPr>
          <w:rFonts w:asciiTheme="minorHAnsi" w:hAnsiTheme="minorHAnsi"/>
          <w:b/>
          <w:bCs/>
          <w:sz w:val="20"/>
        </w:rPr>
        <w:t>5</w:t>
      </w:r>
    </w:p>
    <w:p w14:paraId="1DEBC1A6" w14:textId="77777777" w:rsidR="005042E5" w:rsidRPr="00C31CC5" w:rsidRDefault="005042E5" w:rsidP="007B7062">
      <w:pPr>
        <w:pStyle w:val="AOA"/>
        <w:widowControl w:val="0"/>
        <w:numPr>
          <w:ilvl w:val="0"/>
          <w:numId w:val="0"/>
        </w:numPr>
        <w:spacing w:before="0" w:line="300" w:lineRule="exact"/>
        <w:rPr>
          <w:rFonts w:asciiTheme="minorHAnsi" w:hAnsiTheme="minorHAnsi" w:cs="Arial"/>
          <w:sz w:val="20"/>
          <w:lang w:val="it-IT"/>
        </w:rPr>
      </w:pPr>
    </w:p>
    <w:p w14:paraId="7870C469" w14:textId="77777777" w:rsidR="005042E5" w:rsidRPr="00C31CC5" w:rsidRDefault="005042E5" w:rsidP="00586979">
      <w:pPr>
        <w:pStyle w:val="AOA"/>
        <w:widowControl w:val="0"/>
        <w:numPr>
          <w:ilvl w:val="0"/>
          <w:numId w:val="0"/>
        </w:numPr>
        <w:tabs>
          <w:tab w:val="center" w:pos="4513"/>
          <w:tab w:val="left" w:pos="5830"/>
        </w:tabs>
        <w:spacing w:before="0" w:line="300" w:lineRule="exact"/>
        <w:jc w:val="center"/>
        <w:rPr>
          <w:rFonts w:asciiTheme="minorHAnsi" w:hAnsiTheme="minorHAnsi" w:cs="Arial"/>
          <w:b/>
          <w:sz w:val="20"/>
          <w:lang w:val="it-IT"/>
        </w:rPr>
      </w:pPr>
      <w:r w:rsidRPr="00C31CC5">
        <w:rPr>
          <w:rFonts w:asciiTheme="minorHAnsi" w:hAnsiTheme="minorHAnsi" w:cs="Arial"/>
          <w:b/>
          <w:sz w:val="20"/>
          <w:lang w:val="it-IT"/>
        </w:rPr>
        <w:t>TRA</w:t>
      </w:r>
    </w:p>
    <w:p w14:paraId="192BD873" w14:textId="77777777" w:rsidR="005042E5" w:rsidRPr="00C31CC5" w:rsidRDefault="00C8216F" w:rsidP="007B7062">
      <w:pPr>
        <w:pStyle w:val="AOA"/>
        <w:widowControl w:val="0"/>
        <w:numPr>
          <w:ilvl w:val="0"/>
          <w:numId w:val="0"/>
        </w:numPr>
        <w:spacing w:before="0" w:line="300" w:lineRule="exact"/>
        <w:rPr>
          <w:rFonts w:asciiTheme="minorHAnsi" w:hAnsiTheme="minorHAnsi" w:cs="Arial"/>
          <w:sz w:val="20"/>
          <w:lang w:val="it-IT"/>
        </w:rPr>
      </w:pPr>
      <w:r w:rsidRPr="00DF258C">
        <w:rPr>
          <w:rFonts w:asciiTheme="minorHAnsi" w:hAnsiTheme="minorHAnsi"/>
          <w:bCs/>
          <w:iCs/>
          <w:sz w:val="20"/>
          <w:highlight w:val="yellow"/>
          <w:lang w:val="it-IT"/>
        </w:rPr>
        <w:t>_______________,</w:t>
      </w:r>
      <w:r w:rsidR="005042E5" w:rsidRPr="00DF258C">
        <w:rPr>
          <w:rFonts w:asciiTheme="minorHAnsi" w:hAnsiTheme="minorHAnsi"/>
          <w:sz w:val="20"/>
          <w:highlight w:val="yellow"/>
          <w:lang w:val="it-IT"/>
        </w:rPr>
        <w:t xml:space="preserve"> con sede in </w:t>
      </w:r>
      <w:r w:rsidRPr="00DF258C">
        <w:rPr>
          <w:rFonts w:asciiTheme="minorHAnsi" w:hAnsiTheme="minorHAnsi"/>
          <w:sz w:val="20"/>
          <w:highlight w:val="yellow"/>
          <w:lang w:val="it-IT"/>
        </w:rPr>
        <w:t xml:space="preserve">__________, Via _____, C.F. ___________, </w:t>
      </w:r>
      <w:r w:rsidR="005042E5" w:rsidRPr="00DF258C">
        <w:rPr>
          <w:rFonts w:asciiTheme="minorHAnsi" w:hAnsiTheme="minorHAnsi"/>
          <w:sz w:val="20"/>
          <w:highlight w:val="yellow"/>
          <w:lang w:val="it-IT"/>
        </w:rPr>
        <w:t xml:space="preserve">in persona </w:t>
      </w:r>
      <w:r w:rsidRPr="00DF258C">
        <w:rPr>
          <w:rFonts w:asciiTheme="minorHAnsi" w:hAnsiTheme="minorHAnsi"/>
          <w:sz w:val="20"/>
          <w:highlight w:val="yellow"/>
          <w:lang w:val="it-IT"/>
        </w:rPr>
        <w:t>del</w:t>
      </w:r>
      <w:r w:rsidR="005042E5" w:rsidRPr="00DF258C">
        <w:rPr>
          <w:rFonts w:asciiTheme="minorHAnsi" w:hAnsiTheme="minorHAnsi"/>
          <w:sz w:val="20"/>
          <w:highlight w:val="yellow"/>
          <w:lang w:val="it-IT"/>
        </w:rPr>
        <w:t xml:space="preserve"> legale rappresentante</w:t>
      </w:r>
      <w:r w:rsidR="0053752B" w:rsidRPr="00DF258C">
        <w:rPr>
          <w:rFonts w:asciiTheme="minorHAnsi" w:hAnsiTheme="minorHAnsi"/>
          <w:sz w:val="20"/>
          <w:highlight w:val="yellow"/>
          <w:lang w:val="it-IT"/>
        </w:rPr>
        <w:t xml:space="preserve"> </w:t>
      </w:r>
      <w:r w:rsidRPr="00DF258C">
        <w:rPr>
          <w:rFonts w:asciiTheme="minorHAnsi" w:hAnsiTheme="minorHAnsi"/>
          <w:i/>
          <w:sz w:val="20"/>
          <w:highlight w:val="yellow"/>
          <w:lang w:val="it-IT"/>
        </w:rPr>
        <w:t>pro tempore</w:t>
      </w:r>
      <w:r w:rsidRPr="00DF258C">
        <w:rPr>
          <w:rFonts w:asciiTheme="minorHAnsi" w:hAnsiTheme="minorHAnsi"/>
          <w:sz w:val="20"/>
          <w:highlight w:val="yellow"/>
          <w:lang w:val="it-IT"/>
        </w:rPr>
        <w:t xml:space="preserve"> ____________</w:t>
      </w:r>
      <w:r w:rsidR="005042E5" w:rsidRPr="00DF258C">
        <w:rPr>
          <w:rFonts w:asciiTheme="minorHAnsi" w:hAnsiTheme="minorHAnsi"/>
          <w:sz w:val="20"/>
          <w:highlight w:val="yellow"/>
          <w:lang w:val="it-IT"/>
        </w:rPr>
        <w:t xml:space="preserve"> giusta poteri allo stesso conferiti dallo statuto sociale e dalla deliberazione di aggiudicazione del Consiglio di Amministrazione in data _________ (nel seguito per brevità anche “</w:t>
      </w:r>
      <w:r w:rsidRPr="00DF258C">
        <w:rPr>
          <w:rFonts w:asciiTheme="minorHAnsi" w:hAnsiTheme="minorHAnsi"/>
          <w:b/>
          <w:bCs/>
          <w:i/>
          <w:iCs/>
          <w:sz w:val="20"/>
          <w:highlight w:val="yellow"/>
          <w:lang w:val="it-IT"/>
        </w:rPr>
        <w:t>Amministrazione</w:t>
      </w:r>
      <w:r w:rsidR="00612D9A" w:rsidRPr="00DF258C">
        <w:rPr>
          <w:rFonts w:asciiTheme="minorHAnsi" w:hAnsiTheme="minorHAnsi"/>
          <w:b/>
          <w:bCs/>
          <w:i/>
          <w:iCs/>
          <w:sz w:val="20"/>
          <w:highlight w:val="yellow"/>
          <w:lang w:val="it-IT"/>
        </w:rPr>
        <w:t xml:space="preserve"> Beneficiaria o contraente</w:t>
      </w:r>
      <w:r w:rsidR="005042E5" w:rsidRPr="00DF258C">
        <w:rPr>
          <w:rFonts w:asciiTheme="minorHAnsi" w:hAnsiTheme="minorHAnsi"/>
          <w:sz w:val="20"/>
          <w:highlight w:val="yellow"/>
          <w:lang w:val="it-IT"/>
        </w:rPr>
        <w:t>”)</w:t>
      </w:r>
      <w:r w:rsidR="005042E5" w:rsidRPr="00DF258C">
        <w:rPr>
          <w:rFonts w:asciiTheme="minorHAnsi" w:hAnsiTheme="minorHAnsi" w:cs="Arial"/>
          <w:sz w:val="20"/>
          <w:highlight w:val="yellow"/>
          <w:lang w:val="it-IT"/>
        </w:rPr>
        <w:t>,</w:t>
      </w:r>
    </w:p>
    <w:p w14:paraId="421B6142" w14:textId="77777777" w:rsidR="00C8216F" w:rsidRPr="00C31CC5" w:rsidRDefault="00C8216F" w:rsidP="007B7062">
      <w:pPr>
        <w:pStyle w:val="AODocTxt"/>
        <w:spacing w:before="0" w:line="300" w:lineRule="exact"/>
        <w:rPr>
          <w:rFonts w:asciiTheme="minorHAnsi" w:hAnsiTheme="minorHAnsi"/>
          <w:sz w:val="20"/>
          <w:lang w:val="it-IT"/>
        </w:rPr>
      </w:pPr>
    </w:p>
    <w:p w14:paraId="2F6F04A2" w14:textId="77777777" w:rsidR="005042E5" w:rsidRPr="00C31CC5"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r w:rsidRPr="00C31CC5">
        <w:rPr>
          <w:rFonts w:asciiTheme="minorHAnsi" w:hAnsiTheme="minorHAnsi" w:cs="Arial"/>
          <w:b/>
          <w:sz w:val="20"/>
          <w:lang w:val="it-IT"/>
        </w:rPr>
        <w:t>E</w:t>
      </w:r>
    </w:p>
    <w:p w14:paraId="511184A8" w14:textId="77777777" w:rsidR="00C8216F" w:rsidRPr="00C31CC5" w:rsidRDefault="00C8216F" w:rsidP="007B7062">
      <w:pPr>
        <w:pStyle w:val="AODocTxt"/>
        <w:spacing w:before="0" w:line="300" w:lineRule="exact"/>
        <w:rPr>
          <w:rFonts w:asciiTheme="minorHAnsi" w:hAnsiTheme="minorHAnsi"/>
          <w:sz w:val="20"/>
          <w:lang w:val="it-IT"/>
        </w:rPr>
      </w:pPr>
    </w:p>
    <w:p w14:paraId="281AF7A6" w14:textId="77777777" w:rsidR="005042E5" w:rsidRPr="00C31CC5" w:rsidRDefault="005042E5" w:rsidP="007B7062">
      <w:pPr>
        <w:rPr>
          <w:rFonts w:asciiTheme="minorHAnsi" w:hAnsiTheme="minorHAnsi"/>
        </w:rPr>
      </w:pPr>
    </w:p>
    <w:p w14:paraId="325BD20E" w14:textId="77777777" w:rsidR="005E5DB1" w:rsidRPr="00C0354C" w:rsidRDefault="005E5DB1" w:rsidP="0096143F">
      <w:pPr>
        <w:pStyle w:val="ListParagraph"/>
        <w:numPr>
          <w:ilvl w:val="0"/>
          <w:numId w:val="24"/>
        </w:numPr>
        <w:ind w:left="142" w:hanging="142"/>
        <w:rPr>
          <w:rFonts w:asciiTheme="minorHAnsi" w:hAnsiTheme="minorHAnsi"/>
        </w:rPr>
      </w:pPr>
      <w:r w:rsidRPr="00A6261F">
        <w:rPr>
          <w:rFonts w:asciiTheme="minorHAnsi" w:hAnsiTheme="minorHAnsi"/>
          <w:b/>
        </w:rPr>
        <w:t>ENTERPRISE SERVICES ITALIA S.R.L.,</w:t>
      </w:r>
      <w:r w:rsidRPr="00C0354C">
        <w:rPr>
          <w:rFonts w:asciiTheme="minorHAnsi" w:hAnsiTheme="minorHAnsi"/>
        </w:rPr>
        <w:t xml:space="preserve"> sede legale in Cernusco sul Naviglio (MI), Via Achille Grandi,</w:t>
      </w:r>
    </w:p>
    <w:p w14:paraId="346853DF" w14:textId="2ADFD398" w:rsidR="005E5DB1" w:rsidRPr="00C31CC5" w:rsidRDefault="005E5DB1" w:rsidP="005E5DB1">
      <w:pPr>
        <w:rPr>
          <w:rFonts w:asciiTheme="minorHAnsi" w:hAnsiTheme="minorHAnsi"/>
        </w:rPr>
      </w:pPr>
      <w:r w:rsidRPr="00C0354C">
        <w:rPr>
          <w:rFonts w:asciiTheme="minorHAnsi" w:hAnsiTheme="minorHAnsi"/>
        </w:rPr>
        <w:t xml:space="preserve">4, capitale sociale Euro </w:t>
      </w:r>
      <w:r w:rsidR="00576B2C" w:rsidRPr="00576B2C">
        <w:rPr>
          <w:rFonts w:asciiTheme="minorHAnsi" w:hAnsiTheme="minorHAnsi"/>
        </w:rPr>
        <w:t>17.613.518,00</w:t>
      </w:r>
      <w:r w:rsidR="00C36D2E" w:rsidRPr="00D40597">
        <w:rPr>
          <w:rFonts w:asciiTheme="minorHAnsi" w:hAnsiTheme="minorHAnsi"/>
        </w:rPr>
        <w:t>=</w:t>
      </w:r>
      <w:r w:rsidRPr="00C0354C">
        <w:rPr>
          <w:rFonts w:asciiTheme="minorHAnsi" w:hAnsiTheme="minorHAnsi"/>
        </w:rPr>
        <w:t>, iscritta al Registro delle Imprese di Milano-Monza-Brianza-Lodi al n. 00282140029, P. IVA 12582280157, domiciliata ai fini del presente atto in</w:t>
      </w:r>
      <w:r>
        <w:rPr>
          <w:rFonts w:asciiTheme="minorHAnsi" w:hAnsiTheme="minorHAnsi"/>
        </w:rPr>
        <w:t xml:space="preserve"> </w:t>
      </w:r>
      <w:r w:rsidRPr="00C0354C">
        <w:rPr>
          <w:rFonts w:asciiTheme="minorHAnsi" w:hAnsiTheme="minorHAnsi"/>
        </w:rPr>
        <w:t>Roma, Via Achille Campanile, 73, in persona del procuratore Dott. Antonio Menghini (giusta</w:t>
      </w:r>
      <w:r>
        <w:rPr>
          <w:rFonts w:asciiTheme="minorHAnsi" w:hAnsiTheme="minorHAnsi"/>
        </w:rPr>
        <w:t xml:space="preserve"> </w:t>
      </w:r>
      <w:r w:rsidRPr="00C0354C">
        <w:rPr>
          <w:rFonts w:asciiTheme="minorHAnsi" w:hAnsiTheme="minorHAnsi"/>
        </w:rPr>
        <w:t xml:space="preserve">procura rep. n. 11665 </w:t>
      </w:r>
      <w:proofErr w:type="spellStart"/>
      <w:r w:rsidRPr="00C0354C">
        <w:rPr>
          <w:rFonts w:asciiTheme="minorHAnsi" w:hAnsiTheme="minorHAnsi"/>
        </w:rPr>
        <w:t>rac</w:t>
      </w:r>
      <w:proofErr w:type="spellEnd"/>
      <w:r w:rsidRPr="00C0354C">
        <w:rPr>
          <w:rFonts w:asciiTheme="minorHAnsi" w:hAnsiTheme="minorHAnsi"/>
        </w:rPr>
        <w:t>. n. 6590 autenticata nella firma in data 01 aprile 2010 presso il notaio</w:t>
      </w:r>
      <w:r>
        <w:rPr>
          <w:rFonts w:asciiTheme="minorHAnsi" w:hAnsiTheme="minorHAnsi"/>
        </w:rPr>
        <w:t xml:space="preserve"> </w:t>
      </w:r>
      <w:r w:rsidRPr="00C0354C">
        <w:rPr>
          <w:rFonts w:asciiTheme="minorHAnsi" w:hAnsiTheme="minorHAnsi"/>
        </w:rPr>
        <w:t xml:space="preserve">in Cassina de’ Pecchi (MI) Dott.ssa Dominique </w:t>
      </w:r>
      <w:proofErr w:type="spellStart"/>
      <w:r w:rsidRPr="00C0354C">
        <w:rPr>
          <w:rFonts w:asciiTheme="minorHAnsi" w:hAnsiTheme="minorHAnsi"/>
        </w:rPr>
        <w:t>Dellisanti</w:t>
      </w:r>
      <w:proofErr w:type="spellEnd"/>
      <w:r w:rsidRPr="00C0354C">
        <w:rPr>
          <w:rFonts w:asciiTheme="minorHAnsi" w:hAnsiTheme="minorHAnsi"/>
        </w:rPr>
        <w:t>), nella sua qualità di impresa mandataria</w:t>
      </w:r>
      <w:r>
        <w:rPr>
          <w:rFonts w:asciiTheme="minorHAnsi" w:hAnsiTheme="minorHAnsi"/>
        </w:rPr>
        <w:t xml:space="preserve"> </w:t>
      </w:r>
      <w:r w:rsidRPr="00C0354C">
        <w:rPr>
          <w:rFonts w:asciiTheme="minorHAnsi" w:hAnsiTheme="minorHAnsi"/>
        </w:rPr>
        <w:t xml:space="preserve">capo-gruppo del Raggruppamento Temporaneo oltre alla stessa la mandante </w:t>
      </w:r>
      <w:r w:rsidRPr="00A6261F">
        <w:rPr>
          <w:rFonts w:asciiTheme="minorHAnsi" w:hAnsiTheme="minorHAnsi"/>
          <w:b/>
        </w:rPr>
        <w:t>KPMG ADVISORY S.P.A.,</w:t>
      </w:r>
      <w:r w:rsidRPr="00C0354C">
        <w:rPr>
          <w:rFonts w:asciiTheme="minorHAnsi" w:hAnsiTheme="minorHAnsi"/>
        </w:rPr>
        <w:t xml:space="preserve"> con sede legale in Milano (MI), Via Vittor Pisani n. 27, capitale sociale Euro 7.766.300,00=,</w:t>
      </w:r>
      <w:r>
        <w:rPr>
          <w:rFonts w:asciiTheme="minorHAnsi" w:hAnsiTheme="minorHAnsi"/>
        </w:rPr>
        <w:t xml:space="preserve"> </w:t>
      </w:r>
      <w:r w:rsidRPr="00C0354C">
        <w:rPr>
          <w:rFonts w:asciiTheme="minorHAnsi" w:hAnsiTheme="minorHAnsi"/>
        </w:rPr>
        <w:t>iscritta al Registro delle Imprese di Milano-Monza-Brianza-Lodi al n. 04662680158, P. IVA</w:t>
      </w:r>
      <w:r>
        <w:rPr>
          <w:rFonts w:asciiTheme="minorHAnsi" w:hAnsiTheme="minorHAnsi"/>
        </w:rPr>
        <w:t xml:space="preserve"> </w:t>
      </w:r>
      <w:r w:rsidRPr="00C0354C">
        <w:rPr>
          <w:rFonts w:asciiTheme="minorHAnsi" w:hAnsiTheme="minorHAnsi"/>
        </w:rPr>
        <w:t>04662680158, domiciliata ai fini del presente atto in Roma, Via Achille Campanile, 73, e la</w:t>
      </w:r>
      <w:r>
        <w:rPr>
          <w:rFonts w:asciiTheme="minorHAnsi" w:hAnsiTheme="minorHAnsi"/>
        </w:rPr>
        <w:t xml:space="preserve"> </w:t>
      </w:r>
      <w:r w:rsidRPr="00C0354C">
        <w:rPr>
          <w:rFonts w:asciiTheme="minorHAnsi" w:hAnsiTheme="minorHAnsi"/>
        </w:rPr>
        <w:t xml:space="preserve">mandante </w:t>
      </w:r>
      <w:r w:rsidRPr="00A6261F">
        <w:rPr>
          <w:rFonts w:asciiTheme="minorHAnsi" w:hAnsiTheme="minorHAnsi"/>
          <w:b/>
        </w:rPr>
        <w:t>EXPRIVIA S.P.A.,</w:t>
      </w:r>
      <w:r w:rsidRPr="00C0354C">
        <w:rPr>
          <w:rFonts w:asciiTheme="minorHAnsi" w:hAnsiTheme="minorHAnsi"/>
        </w:rPr>
        <w:t xml:space="preserve"> con sede legale in Molfetta (BA) Via Adriano Olivetti n. 11, capitale</w:t>
      </w:r>
      <w:r>
        <w:rPr>
          <w:rFonts w:asciiTheme="minorHAnsi" w:hAnsiTheme="minorHAnsi"/>
        </w:rPr>
        <w:t xml:space="preserve"> </w:t>
      </w:r>
      <w:r w:rsidRPr="00C0354C">
        <w:rPr>
          <w:rFonts w:asciiTheme="minorHAnsi" w:hAnsiTheme="minorHAnsi"/>
        </w:rPr>
        <w:t>sociale Euro 26.979.658,16=, iscritta al Registro delle Imprese di Bari al n. 00721090298, P. IVA</w:t>
      </w:r>
      <w:r>
        <w:rPr>
          <w:rFonts w:asciiTheme="minorHAnsi" w:hAnsiTheme="minorHAnsi"/>
        </w:rPr>
        <w:t xml:space="preserve"> </w:t>
      </w:r>
      <w:r w:rsidRPr="00C0354C">
        <w:rPr>
          <w:rFonts w:asciiTheme="minorHAnsi" w:hAnsiTheme="minorHAnsi"/>
        </w:rPr>
        <w:t>09320730154, domiciliata ai fini del presente atto in Roma, Via Achille Campanile, 73, che ha</w:t>
      </w:r>
      <w:r>
        <w:rPr>
          <w:rFonts w:asciiTheme="minorHAnsi" w:hAnsiTheme="minorHAnsi"/>
        </w:rPr>
        <w:t xml:space="preserve"> </w:t>
      </w:r>
      <w:r w:rsidRPr="00C0354C">
        <w:rPr>
          <w:rFonts w:asciiTheme="minorHAnsi" w:hAnsiTheme="minorHAnsi"/>
        </w:rPr>
        <w:t>incorporato per fusione, con efficacia dal 30 novembre 2017, la mandante EXPRIVIA HEALTHCARE</w:t>
      </w:r>
      <w:r>
        <w:rPr>
          <w:rFonts w:asciiTheme="minorHAnsi" w:hAnsiTheme="minorHAnsi"/>
        </w:rPr>
        <w:t xml:space="preserve"> </w:t>
      </w:r>
      <w:r w:rsidRPr="00C0354C">
        <w:rPr>
          <w:rFonts w:asciiTheme="minorHAnsi" w:hAnsiTheme="minorHAnsi"/>
        </w:rPr>
        <w:t>IT S.R.L. giusta atto a rogito del notaio in Molfetta Dott. Mauro Roberto Zanna rep. n.</w:t>
      </w:r>
      <w:r>
        <w:rPr>
          <w:rFonts w:asciiTheme="minorHAnsi" w:hAnsiTheme="minorHAnsi"/>
        </w:rPr>
        <w:t xml:space="preserve"> </w:t>
      </w:r>
      <w:r w:rsidRPr="00C0354C">
        <w:rPr>
          <w:rFonts w:asciiTheme="minorHAnsi" w:hAnsiTheme="minorHAnsi"/>
        </w:rPr>
        <w:t xml:space="preserve">10138/6905, e la mandante </w:t>
      </w:r>
      <w:r w:rsidRPr="00A6261F">
        <w:rPr>
          <w:rFonts w:asciiTheme="minorHAnsi" w:hAnsiTheme="minorHAnsi"/>
          <w:b/>
        </w:rPr>
        <w:t>DEDAGROUP PUBLIC SERVICES S.R.L.,</w:t>
      </w:r>
      <w:r w:rsidRPr="00C0354C">
        <w:rPr>
          <w:rFonts w:asciiTheme="minorHAnsi" w:hAnsiTheme="minorHAnsi"/>
        </w:rPr>
        <w:t xml:space="preserve"> con sede in Trento (TN), Via di</w:t>
      </w:r>
      <w:r>
        <w:rPr>
          <w:rFonts w:asciiTheme="minorHAnsi" w:hAnsiTheme="minorHAnsi"/>
        </w:rPr>
        <w:t xml:space="preserve"> </w:t>
      </w:r>
      <w:r w:rsidRPr="00C0354C">
        <w:rPr>
          <w:rFonts w:asciiTheme="minorHAnsi" w:hAnsiTheme="minorHAnsi"/>
        </w:rPr>
        <w:t>Spini, 50, capitale sociale Euro 6.740.000=, iscritta al Registro delle Imprese di Trento al n.</w:t>
      </w:r>
      <w:r>
        <w:rPr>
          <w:rFonts w:asciiTheme="minorHAnsi" w:hAnsiTheme="minorHAnsi"/>
        </w:rPr>
        <w:t xml:space="preserve"> </w:t>
      </w:r>
      <w:r w:rsidRPr="00C0354C">
        <w:rPr>
          <w:rFonts w:asciiTheme="minorHAnsi" w:hAnsiTheme="minorHAnsi"/>
        </w:rPr>
        <w:t>03188950103, P. IVA 01727860221, domiciliata ai fini del presente atto in Roma, Via Achille</w:t>
      </w:r>
      <w:r>
        <w:rPr>
          <w:rFonts w:asciiTheme="minorHAnsi" w:hAnsiTheme="minorHAnsi"/>
        </w:rPr>
        <w:t xml:space="preserve"> </w:t>
      </w:r>
      <w:r w:rsidRPr="00C0354C">
        <w:rPr>
          <w:rFonts w:asciiTheme="minorHAnsi" w:hAnsiTheme="minorHAnsi"/>
        </w:rPr>
        <w:t>Campanile, 73, subentrata alla mandante DDWAY S.R.L., con efficacia dal 1 dicembre 2017, per</w:t>
      </w:r>
      <w:r>
        <w:rPr>
          <w:rFonts w:asciiTheme="minorHAnsi" w:hAnsiTheme="minorHAnsi"/>
        </w:rPr>
        <w:t xml:space="preserve"> </w:t>
      </w:r>
      <w:r w:rsidRPr="00C0354C">
        <w:rPr>
          <w:rFonts w:asciiTheme="minorHAnsi" w:hAnsiTheme="minorHAnsi"/>
        </w:rPr>
        <w:t>effetto della scissione parziale della divisione "Public Sector, Telco &amp; Utilities" alla società</w:t>
      </w:r>
      <w:r>
        <w:rPr>
          <w:rFonts w:asciiTheme="minorHAnsi" w:hAnsiTheme="minorHAnsi"/>
        </w:rPr>
        <w:t xml:space="preserve"> </w:t>
      </w:r>
      <w:r w:rsidRPr="00C0354C">
        <w:rPr>
          <w:rFonts w:asciiTheme="minorHAnsi" w:hAnsiTheme="minorHAnsi"/>
        </w:rPr>
        <w:t xml:space="preserve">DEDAGROUP PUBLIC SERVICES S.R.L, giusta atto a rogito del notaio in Trento Dott. Marco </w:t>
      </w:r>
      <w:proofErr w:type="spellStart"/>
      <w:r w:rsidRPr="00C0354C">
        <w:rPr>
          <w:rFonts w:asciiTheme="minorHAnsi" w:hAnsiTheme="minorHAnsi"/>
        </w:rPr>
        <w:t>Dolzani</w:t>
      </w:r>
      <w:proofErr w:type="spellEnd"/>
      <w:r>
        <w:rPr>
          <w:rFonts w:asciiTheme="minorHAnsi" w:hAnsiTheme="minorHAnsi"/>
        </w:rPr>
        <w:t xml:space="preserve"> </w:t>
      </w:r>
      <w:r w:rsidRPr="00C0354C">
        <w:rPr>
          <w:rFonts w:asciiTheme="minorHAnsi" w:hAnsiTheme="minorHAnsi"/>
        </w:rPr>
        <w:t xml:space="preserve">rep. n. 72059/20647, e la mandante </w:t>
      </w:r>
      <w:r w:rsidRPr="00A6261F">
        <w:rPr>
          <w:rFonts w:asciiTheme="minorHAnsi" w:hAnsiTheme="minorHAnsi"/>
          <w:b/>
        </w:rPr>
        <w:t>DEDAGROUP S.P.A.,</w:t>
      </w:r>
      <w:r w:rsidRPr="00C0354C">
        <w:rPr>
          <w:rFonts w:asciiTheme="minorHAnsi" w:hAnsiTheme="minorHAnsi"/>
        </w:rPr>
        <w:t xml:space="preserve"> con sede in Trento (TN), Località</w:t>
      </w:r>
      <w:r>
        <w:rPr>
          <w:rFonts w:asciiTheme="minorHAnsi" w:hAnsiTheme="minorHAnsi"/>
        </w:rPr>
        <w:t xml:space="preserve"> </w:t>
      </w:r>
      <w:r w:rsidRPr="00C0354C">
        <w:rPr>
          <w:rFonts w:asciiTheme="minorHAnsi" w:hAnsiTheme="minorHAnsi"/>
        </w:rPr>
        <w:t xml:space="preserve">Palazzine, 120/F, capitale sociale Euro </w:t>
      </w:r>
      <w:r w:rsidR="00C7370E">
        <w:rPr>
          <w:rFonts w:asciiTheme="minorHAnsi" w:hAnsiTheme="minorHAnsi"/>
        </w:rPr>
        <w:t xml:space="preserve">1.691.535=, </w:t>
      </w:r>
      <w:r w:rsidRPr="00C0354C">
        <w:rPr>
          <w:rFonts w:asciiTheme="minorHAnsi" w:hAnsiTheme="minorHAnsi"/>
        </w:rPr>
        <w:t>iscritta al Registro delle Imprese di Trento</w:t>
      </w:r>
      <w:r>
        <w:rPr>
          <w:rFonts w:asciiTheme="minorHAnsi" w:hAnsiTheme="minorHAnsi"/>
        </w:rPr>
        <w:t xml:space="preserve"> </w:t>
      </w:r>
      <w:r w:rsidRPr="00C0354C">
        <w:rPr>
          <w:rFonts w:asciiTheme="minorHAnsi" w:hAnsiTheme="minorHAnsi"/>
        </w:rPr>
        <w:t>al n. 01763870225, P. IVA 01763870225, domiciliata ai fini del presente atto in Roma, Via Achille</w:t>
      </w:r>
      <w:r>
        <w:rPr>
          <w:rFonts w:asciiTheme="minorHAnsi" w:hAnsiTheme="minorHAnsi"/>
        </w:rPr>
        <w:t xml:space="preserve"> </w:t>
      </w:r>
      <w:r w:rsidRPr="00C0354C">
        <w:rPr>
          <w:rFonts w:asciiTheme="minorHAnsi" w:hAnsiTheme="minorHAnsi"/>
        </w:rPr>
        <w:t xml:space="preserve">Campanile, 73, </w:t>
      </w:r>
      <w:r w:rsidR="00F22064" w:rsidRPr="00E10C30">
        <w:rPr>
          <w:rFonts w:asciiTheme="minorHAnsi" w:hAnsiTheme="minorHAnsi"/>
        </w:rPr>
        <w:t xml:space="preserve">e la mandante </w:t>
      </w:r>
      <w:bookmarkStart w:id="0" w:name="_Hlk20415131"/>
      <w:proofErr w:type="spellStart"/>
      <w:r w:rsidR="00F22064" w:rsidRPr="00E10C30">
        <w:rPr>
          <w:rFonts w:asciiTheme="minorHAnsi" w:hAnsiTheme="minorHAnsi"/>
          <w:b/>
        </w:rPr>
        <w:t>Datamanagement</w:t>
      </w:r>
      <w:proofErr w:type="spellEnd"/>
      <w:r w:rsidR="00F22064" w:rsidRPr="00E10C30">
        <w:rPr>
          <w:rFonts w:asciiTheme="minorHAnsi" w:hAnsiTheme="minorHAnsi"/>
          <w:b/>
        </w:rPr>
        <w:t xml:space="preserve"> Italia S.</w:t>
      </w:r>
      <w:r w:rsidR="001252F7">
        <w:rPr>
          <w:rFonts w:asciiTheme="minorHAnsi" w:hAnsiTheme="minorHAnsi"/>
          <w:b/>
        </w:rPr>
        <w:t>p.A.</w:t>
      </w:r>
      <w:r w:rsidR="00D65F72">
        <w:rPr>
          <w:rFonts w:asciiTheme="minorHAnsi" w:hAnsiTheme="minorHAnsi"/>
          <w:b/>
        </w:rPr>
        <w:t xml:space="preserve"> </w:t>
      </w:r>
      <w:r w:rsidR="00D65F72" w:rsidRPr="00B03420">
        <w:rPr>
          <w:rFonts w:asciiTheme="minorHAnsi" w:hAnsiTheme="minorHAnsi"/>
        </w:rPr>
        <w:t xml:space="preserve">(già </w:t>
      </w:r>
      <w:proofErr w:type="spellStart"/>
      <w:r w:rsidR="00D65F72" w:rsidRPr="00B03420">
        <w:rPr>
          <w:rFonts w:asciiTheme="minorHAnsi" w:hAnsiTheme="minorHAnsi"/>
        </w:rPr>
        <w:t>Datamanagement</w:t>
      </w:r>
      <w:proofErr w:type="spellEnd"/>
      <w:r w:rsidR="00D65F72" w:rsidRPr="00B03420">
        <w:rPr>
          <w:rFonts w:asciiTheme="minorHAnsi" w:hAnsiTheme="minorHAnsi"/>
        </w:rPr>
        <w:t xml:space="preserve"> Italia S.r.l.</w:t>
      </w:r>
      <w:r w:rsidR="00D65F72">
        <w:rPr>
          <w:rFonts w:asciiTheme="minorHAnsi" w:hAnsiTheme="minorHAnsi"/>
        </w:rPr>
        <w:t xml:space="preserve"> per effetto della trasformazione societaria giusto atto del notaio in Roma del Dott. Fabio Orlandi rep. n. </w:t>
      </w:r>
      <w:r w:rsidR="00D65F72" w:rsidRPr="00705341">
        <w:rPr>
          <w:rFonts w:asciiTheme="minorHAnsi" w:hAnsiTheme="minorHAnsi"/>
        </w:rPr>
        <w:t>17115</w:t>
      </w:r>
      <w:bookmarkEnd w:id="0"/>
      <w:r w:rsidR="00D65F72" w:rsidRPr="00B03420">
        <w:rPr>
          <w:rFonts w:asciiTheme="minorHAnsi" w:hAnsiTheme="minorHAnsi"/>
        </w:rPr>
        <w:t>)</w:t>
      </w:r>
      <w:r w:rsidR="00F22064" w:rsidRPr="00E10C30">
        <w:rPr>
          <w:rFonts w:asciiTheme="minorHAnsi" w:hAnsiTheme="minorHAnsi"/>
        </w:rPr>
        <w:t xml:space="preserve">, con sede legale in Pomezia (RM), Via Carpi n.2, capitale sociale Euro 100.000,00=, iscritta al Registro delle Imprese di Roma al n. 14788511005, P.IVA 14788511005, domiciliata a fini del presente atto in Roma, Via Achille Campanile, 73, subentrata alla mandante DATA MANAGEMENT PA S.P.A., con efficacia dal 1 agosto 2018, per effetto della cessione di ramo di azienda della “PAC Pubblica Amministrazione Centrale e PAL Pubblica Amministrazione Locale, R&amp;S” alla società </w:t>
      </w:r>
      <w:proofErr w:type="spellStart"/>
      <w:r w:rsidR="00F22064" w:rsidRPr="00E10C30">
        <w:rPr>
          <w:rFonts w:asciiTheme="minorHAnsi" w:hAnsiTheme="minorHAnsi"/>
        </w:rPr>
        <w:t>Datamanagement</w:t>
      </w:r>
      <w:proofErr w:type="spellEnd"/>
      <w:r w:rsidR="00F22064" w:rsidRPr="00E10C30">
        <w:rPr>
          <w:rFonts w:asciiTheme="minorHAnsi" w:hAnsiTheme="minorHAnsi"/>
        </w:rPr>
        <w:t xml:space="preserve"> Italia S.r.l., giusta atto a rogito del notaio in Roma del Dott. </w:t>
      </w:r>
      <w:proofErr w:type="spellStart"/>
      <w:r w:rsidR="00F22064" w:rsidRPr="00E10C30">
        <w:rPr>
          <w:rFonts w:asciiTheme="minorHAnsi" w:hAnsiTheme="minorHAnsi"/>
        </w:rPr>
        <w:t>Cioccetti</w:t>
      </w:r>
      <w:proofErr w:type="spellEnd"/>
      <w:r w:rsidR="00F22064" w:rsidRPr="00E10C30">
        <w:rPr>
          <w:rFonts w:asciiTheme="minorHAnsi" w:hAnsiTheme="minorHAnsi"/>
        </w:rPr>
        <w:t xml:space="preserve"> Alessandra rep. n. 516/304, </w:t>
      </w:r>
      <w:r w:rsidRPr="00E10C30">
        <w:rPr>
          <w:rFonts w:asciiTheme="minorHAnsi" w:hAnsiTheme="minorHAnsi"/>
        </w:rPr>
        <w:t>e</w:t>
      </w:r>
      <w:r w:rsidRPr="00C0354C">
        <w:rPr>
          <w:rFonts w:asciiTheme="minorHAnsi" w:hAnsiTheme="minorHAnsi"/>
        </w:rPr>
        <w:t xml:space="preserve"> la mandante </w:t>
      </w:r>
      <w:r w:rsidRPr="00A6261F">
        <w:rPr>
          <w:rFonts w:asciiTheme="minorHAnsi" w:hAnsiTheme="minorHAnsi"/>
          <w:b/>
        </w:rPr>
        <w:t>SIAV S.P.A.</w:t>
      </w:r>
      <w:r w:rsidRPr="00C0354C">
        <w:rPr>
          <w:rFonts w:asciiTheme="minorHAnsi" w:hAnsiTheme="minorHAnsi"/>
        </w:rPr>
        <w:t xml:space="preserve"> con sede </w:t>
      </w:r>
      <w:r w:rsidRPr="00C0354C">
        <w:rPr>
          <w:rFonts w:asciiTheme="minorHAnsi" w:hAnsiTheme="minorHAnsi"/>
        </w:rPr>
        <w:lastRenderedPageBreak/>
        <w:t>legale in Rubano (PD), Via A. Rossi, 5, capitale</w:t>
      </w:r>
      <w:r>
        <w:rPr>
          <w:rFonts w:asciiTheme="minorHAnsi" w:hAnsiTheme="minorHAnsi"/>
        </w:rPr>
        <w:t xml:space="preserve"> </w:t>
      </w:r>
      <w:r w:rsidRPr="00C0354C">
        <w:rPr>
          <w:rFonts w:asciiTheme="minorHAnsi" w:hAnsiTheme="minorHAnsi"/>
        </w:rPr>
        <w:t>sociale Euro 250.000,00=, iscritta al Registro delle Imprese di Padova al n. 02334550288, P. IVA</w:t>
      </w:r>
      <w:r>
        <w:rPr>
          <w:rFonts w:asciiTheme="minorHAnsi" w:hAnsiTheme="minorHAnsi"/>
        </w:rPr>
        <w:t xml:space="preserve"> </w:t>
      </w:r>
      <w:r w:rsidRPr="00C0354C">
        <w:rPr>
          <w:rFonts w:asciiTheme="minorHAnsi" w:hAnsiTheme="minorHAnsi"/>
        </w:rPr>
        <w:t>02334550288, domiciliata ai fini del presente atto in Roma, Via Achille Campanile, 73, giusta</w:t>
      </w:r>
      <w:r w:rsidR="00F22064">
        <w:rPr>
          <w:rFonts w:asciiTheme="minorHAnsi" w:hAnsiTheme="minorHAnsi"/>
        </w:rPr>
        <w:t xml:space="preserve"> </w:t>
      </w:r>
      <w:r w:rsidRPr="00C0354C">
        <w:rPr>
          <w:rFonts w:asciiTheme="minorHAnsi" w:hAnsiTheme="minorHAnsi"/>
        </w:rPr>
        <w:t>mandato collettivo speciale con rappresentanza autenticato dal notaio in Roma, Velletri e</w:t>
      </w:r>
      <w:r>
        <w:rPr>
          <w:rFonts w:asciiTheme="minorHAnsi" w:hAnsiTheme="minorHAnsi"/>
        </w:rPr>
        <w:t xml:space="preserve"> </w:t>
      </w:r>
      <w:r w:rsidRPr="00C0354C">
        <w:rPr>
          <w:rFonts w:asciiTheme="minorHAnsi" w:hAnsiTheme="minorHAnsi"/>
        </w:rPr>
        <w:t>Civitavecchia dott. Mercurio Paolo Dragonetti repertorio n. 12.</w:t>
      </w:r>
      <w:r w:rsidR="00154F25">
        <w:rPr>
          <w:rFonts w:asciiTheme="minorHAnsi" w:hAnsiTheme="minorHAnsi"/>
        </w:rPr>
        <w:t>932</w:t>
      </w:r>
      <w:r w:rsidRPr="00C0354C">
        <w:rPr>
          <w:rFonts w:asciiTheme="minorHAnsi" w:hAnsiTheme="minorHAnsi"/>
        </w:rPr>
        <w:t xml:space="preserve"> (nel seguito per brevità anche</w:t>
      </w:r>
      <w:r w:rsidR="00154F25">
        <w:rPr>
          <w:rFonts w:asciiTheme="minorHAnsi" w:hAnsiTheme="minorHAnsi"/>
        </w:rPr>
        <w:t xml:space="preserve"> </w:t>
      </w:r>
      <w:r w:rsidRPr="00C0354C">
        <w:rPr>
          <w:rFonts w:asciiTheme="minorHAnsi" w:hAnsiTheme="minorHAnsi"/>
          <w:i/>
        </w:rPr>
        <w:t>“</w:t>
      </w:r>
      <w:r w:rsidRPr="00C0354C">
        <w:rPr>
          <w:rFonts w:asciiTheme="minorHAnsi" w:hAnsiTheme="minorHAnsi"/>
          <w:b/>
          <w:i/>
        </w:rPr>
        <w:t>Fornitore</w:t>
      </w:r>
      <w:r w:rsidRPr="00C0354C">
        <w:rPr>
          <w:rFonts w:asciiTheme="minorHAnsi" w:hAnsiTheme="minorHAnsi"/>
          <w:i/>
        </w:rPr>
        <w:t>”</w:t>
      </w:r>
      <w:r w:rsidRPr="00C0354C">
        <w:rPr>
          <w:rFonts w:asciiTheme="minorHAnsi" w:hAnsiTheme="minorHAnsi"/>
        </w:rPr>
        <w:t>)</w:t>
      </w:r>
    </w:p>
    <w:p w14:paraId="5EADE13C" w14:textId="77777777" w:rsidR="005042E5" w:rsidRPr="00C31CC5"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p>
    <w:p w14:paraId="4FA6AAE4" w14:textId="77777777" w:rsidR="005042E5" w:rsidRPr="00C31CC5"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r w:rsidRPr="00C31CC5">
        <w:rPr>
          <w:rFonts w:asciiTheme="minorHAnsi" w:hAnsiTheme="minorHAnsi" w:cs="Arial"/>
          <w:b/>
          <w:sz w:val="20"/>
          <w:lang w:val="it-IT"/>
        </w:rPr>
        <w:t>PREMESSO CHE</w:t>
      </w:r>
    </w:p>
    <w:p w14:paraId="47F6BC7A" w14:textId="77777777" w:rsidR="005042E5" w:rsidRPr="00C31CC5" w:rsidRDefault="005042E5" w:rsidP="007B7062">
      <w:pPr>
        <w:pStyle w:val="AODocTxt"/>
        <w:spacing w:before="0" w:line="300" w:lineRule="exact"/>
        <w:rPr>
          <w:rFonts w:asciiTheme="minorHAnsi" w:hAnsiTheme="minorHAnsi"/>
          <w:sz w:val="20"/>
          <w:lang w:val="it-IT"/>
        </w:rPr>
      </w:pPr>
    </w:p>
    <w:p w14:paraId="5FA97161" w14:textId="77777777" w:rsidR="003E2A29" w:rsidRPr="00C31CC5" w:rsidRDefault="003E2A29" w:rsidP="003E2A29">
      <w:pPr>
        <w:pStyle w:val="AOA"/>
        <w:spacing w:before="0" w:line="300" w:lineRule="exact"/>
        <w:rPr>
          <w:rFonts w:asciiTheme="minorHAnsi" w:hAnsiTheme="minorHAnsi" w:cs="Arial"/>
          <w:i/>
          <w:sz w:val="20"/>
          <w:lang w:val="it-IT"/>
        </w:rPr>
      </w:pPr>
      <w:r w:rsidRPr="00C31CC5">
        <w:rPr>
          <w:rFonts w:asciiTheme="minorHAnsi" w:hAnsiTheme="minorHAnsi" w:cs="Arial"/>
          <w:sz w:val="20"/>
          <w:lang w:val="it-IT"/>
        </w:rPr>
        <w:t xml:space="preserve">L’art. 20, comma 4, del D.L. n. 83/2012, come convertito con modificazioni dalla Legge 7 agosto 2012, n. 134, ha affidato a Consip S.p.A., a decorrere dalla data di entrata in vigore della legge di conversione del decreto medesimo, </w:t>
      </w:r>
      <w:r w:rsidRPr="00C31CC5">
        <w:rPr>
          <w:rFonts w:asciiTheme="minorHAnsi" w:hAnsiTheme="minorHAnsi" w:cs="Arial"/>
          <w:i/>
          <w:sz w:val="20"/>
          <w:lang w:val="it-IT"/>
        </w:rPr>
        <w:t xml:space="preserve">“le attività amministrative, contrattuali e strumentali già attribuite a </w:t>
      </w:r>
      <w:proofErr w:type="spellStart"/>
      <w:r w:rsidRPr="00C31CC5">
        <w:rPr>
          <w:rFonts w:asciiTheme="minorHAnsi" w:hAnsiTheme="minorHAnsi" w:cs="Arial"/>
          <w:i/>
          <w:sz w:val="20"/>
          <w:lang w:val="it-IT"/>
        </w:rPr>
        <w:t>DigitPA</w:t>
      </w:r>
      <w:proofErr w:type="spellEnd"/>
      <w:r w:rsidRPr="00C31CC5">
        <w:rPr>
          <w:rFonts w:asciiTheme="minorHAnsi" w:hAnsiTheme="minorHAnsi" w:cs="Arial"/>
          <w:i/>
          <w:sz w:val="20"/>
          <w:lang w:val="it-IT"/>
        </w:rPr>
        <w:t>, ai fini della realizzazione e gestione dei progetti in materia, nel rispetto delle disposizioni del comma 3”.</w:t>
      </w:r>
    </w:p>
    <w:p w14:paraId="026F8702" w14:textId="77777777" w:rsidR="003E2A29" w:rsidRPr="00C31CC5" w:rsidRDefault="003E2A29" w:rsidP="003E2A29">
      <w:pPr>
        <w:pStyle w:val="AOA"/>
        <w:spacing w:before="0" w:line="300" w:lineRule="exact"/>
        <w:rPr>
          <w:rFonts w:asciiTheme="minorHAnsi" w:hAnsiTheme="minorHAnsi" w:cs="Arial"/>
          <w:i/>
          <w:sz w:val="20"/>
          <w:lang w:val="it-IT"/>
        </w:rPr>
      </w:pPr>
      <w:r w:rsidRPr="00C31CC5">
        <w:rPr>
          <w:rFonts w:asciiTheme="minorHAnsi" w:hAnsiTheme="minorHAnsi" w:cs="Arial"/>
          <w:sz w:val="20"/>
          <w:lang w:val="it-IT"/>
        </w:rPr>
        <w:t>L’art. 4, comma 3-</w:t>
      </w:r>
      <w:r w:rsidRPr="00C31CC5">
        <w:rPr>
          <w:rFonts w:asciiTheme="minorHAnsi" w:hAnsiTheme="minorHAnsi" w:cs="Arial"/>
          <w:i/>
          <w:sz w:val="20"/>
          <w:lang w:val="it-IT"/>
        </w:rPr>
        <w:t>quater</w:t>
      </w:r>
      <w:r w:rsidRPr="00C31CC5">
        <w:rPr>
          <w:rFonts w:asciiTheme="minorHAnsi" w:hAnsiTheme="minorHAnsi" w:cs="Arial"/>
          <w:sz w:val="20"/>
          <w:lang w:val="it-IT"/>
        </w:rPr>
        <w:t xml:space="preserve">, del D.L. n. 95/2012, come convertito con modificazioni dalla Legge </w:t>
      </w:r>
      <w:r w:rsidR="00DD422F" w:rsidRPr="00C31CC5">
        <w:rPr>
          <w:rFonts w:asciiTheme="minorHAnsi" w:hAnsiTheme="minorHAnsi" w:cs="Arial"/>
          <w:sz w:val="20"/>
          <w:lang w:val="it-IT"/>
        </w:rPr>
        <w:t xml:space="preserve">n. </w:t>
      </w:r>
      <w:r w:rsidRPr="00C31CC5">
        <w:rPr>
          <w:rFonts w:asciiTheme="minorHAnsi" w:hAnsiTheme="minorHAnsi" w:cs="Arial"/>
          <w:sz w:val="20"/>
          <w:lang w:val="it-IT"/>
        </w:rPr>
        <w:t>135</w:t>
      </w:r>
      <w:r w:rsidR="00DD422F" w:rsidRPr="00C31CC5">
        <w:rPr>
          <w:rFonts w:asciiTheme="minorHAnsi" w:hAnsiTheme="minorHAnsi" w:cs="Arial"/>
          <w:sz w:val="20"/>
          <w:lang w:val="it-IT"/>
        </w:rPr>
        <w:t>/2012</w:t>
      </w:r>
      <w:r w:rsidRPr="00C31CC5">
        <w:rPr>
          <w:rFonts w:asciiTheme="minorHAnsi" w:hAnsiTheme="minorHAnsi" w:cs="Arial"/>
          <w:sz w:val="20"/>
          <w:lang w:val="it-IT"/>
        </w:rPr>
        <w:t xml:space="preserve">, ha stabilito che, per la realizzazione di quanto previsto dall’art. 20 del D.L. n. 83/2012, Consip S.p.A. svolge altresì le attività di centrale di committenza relativamente </w:t>
      </w:r>
      <w:r w:rsidRPr="00C31CC5">
        <w:rPr>
          <w:rFonts w:asciiTheme="minorHAnsi" w:hAnsiTheme="minorHAnsi" w:cs="Arial"/>
          <w:i/>
          <w:sz w:val="20"/>
          <w:lang w:val="it-IT"/>
        </w:rPr>
        <w:t>“ai contratti-quadro ai sensi dell'articolo 1, comma 192, della legge 30 dicembre 2004, n. 311”.</w:t>
      </w:r>
    </w:p>
    <w:p w14:paraId="0B9B195E" w14:textId="77777777" w:rsidR="003E2A29" w:rsidRPr="00C31CC5" w:rsidRDefault="003E2A29" w:rsidP="003E2A29">
      <w:pPr>
        <w:pStyle w:val="AOA"/>
        <w:spacing w:before="0" w:line="300" w:lineRule="exact"/>
        <w:rPr>
          <w:rFonts w:asciiTheme="minorHAnsi" w:hAnsiTheme="minorHAnsi" w:cs="Arial"/>
          <w:sz w:val="20"/>
          <w:lang w:val="it-IT"/>
        </w:rPr>
      </w:pPr>
      <w:r w:rsidRPr="00C31CC5">
        <w:rPr>
          <w:rFonts w:asciiTheme="minorHAnsi" w:hAnsiTheme="minorHAnsi" w:cs="Arial"/>
          <w:sz w:val="20"/>
          <w:lang w:val="it-IT"/>
        </w:rPr>
        <w:t xml:space="preserve">Ai sensi dell'articolo 1, comma 192, della L. n. 311/2004, </w:t>
      </w:r>
      <w:r w:rsidRPr="00C31CC5">
        <w:rPr>
          <w:rFonts w:asciiTheme="minorHAnsi" w:hAnsiTheme="minorHAnsi" w:cs="Arial"/>
          <w:i/>
          <w:sz w:val="20"/>
          <w:lang w:val="it-IT"/>
        </w:rPr>
        <w:t>“Al fine di migliorare l'efficienza operativa della pubblica amministrazione e per il contenimento della spesa pubblica, con decreto del Presidente del Consiglio dei ministri sono individuati le applicazioni informatiche e i servizi per i quali si rendono necessarie razionalizzazioni ed eliminazioni di duplicazioni e sovrapposizioni. Il CNIPA stipula contratti-quadro per l'acquisizione di applicativi informatici e per l'erogazione di servizi di carattere generale riguardanti il funzionamento degli uffici con modalità che riducano gli oneri derivanti dallo sviluppo, dalla manutenzione e dalla gestione”</w:t>
      </w:r>
      <w:r w:rsidRPr="00C31CC5">
        <w:rPr>
          <w:rFonts w:asciiTheme="minorHAnsi" w:hAnsiTheme="minorHAnsi" w:cs="Arial"/>
          <w:sz w:val="20"/>
          <w:lang w:val="it-IT"/>
        </w:rPr>
        <w:t>.</w:t>
      </w:r>
    </w:p>
    <w:p w14:paraId="5828E31F" w14:textId="77777777" w:rsidR="00C8216F" w:rsidRPr="00C31CC5" w:rsidRDefault="003E2A29" w:rsidP="007B7062">
      <w:pPr>
        <w:pStyle w:val="AOA"/>
        <w:spacing w:before="0" w:line="300" w:lineRule="exact"/>
        <w:rPr>
          <w:rFonts w:asciiTheme="minorHAnsi" w:hAnsiTheme="minorHAnsi" w:cs="Arial"/>
          <w:sz w:val="20"/>
          <w:lang w:val="it-IT"/>
        </w:rPr>
      </w:pPr>
      <w:r w:rsidRPr="00C31CC5">
        <w:rPr>
          <w:rFonts w:asciiTheme="minorHAnsi" w:hAnsiTheme="minorHAnsi" w:cs="Arial"/>
          <w:sz w:val="20"/>
          <w:lang w:val="it-IT"/>
        </w:rPr>
        <w:t xml:space="preserve">Consip S.p.A., ai sensi dell’art. 54 del </w:t>
      </w:r>
      <w:proofErr w:type="spellStart"/>
      <w:r w:rsidRPr="00C31CC5">
        <w:rPr>
          <w:rFonts w:asciiTheme="minorHAnsi" w:hAnsiTheme="minorHAnsi" w:cs="Arial"/>
          <w:sz w:val="20"/>
          <w:lang w:val="it-IT"/>
        </w:rPr>
        <w:t>D.Lgs.</w:t>
      </w:r>
      <w:proofErr w:type="spellEnd"/>
      <w:r w:rsidRPr="00C31CC5">
        <w:rPr>
          <w:rFonts w:asciiTheme="minorHAnsi" w:hAnsiTheme="minorHAnsi" w:cs="Arial"/>
          <w:sz w:val="20"/>
          <w:lang w:val="it-IT"/>
        </w:rPr>
        <w:t xml:space="preserve"> n. 163/2006, ha indetto una gara a procedura </w:t>
      </w:r>
      <w:r w:rsidR="00DD422F" w:rsidRPr="00C31CC5">
        <w:rPr>
          <w:rFonts w:asciiTheme="minorHAnsi" w:hAnsiTheme="minorHAnsi" w:cs="Arial"/>
          <w:sz w:val="20"/>
          <w:lang w:val="it-IT"/>
        </w:rPr>
        <w:t>ristretta, suddivisa in 5</w:t>
      </w:r>
      <w:r w:rsidRPr="00C31CC5">
        <w:rPr>
          <w:rFonts w:asciiTheme="minorHAnsi" w:hAnsiTheme="minorHAnsi" w:cs="Arial"/>
          <w:sz w:val="20"/>
          <w:lang w:val="it-IT"/>
        </w:rPr>
        <w:t xml:space="preserve"> lotti, come da bando pubblicato sulla Gazzetta Ufficiale dell’Unione Europea n. S</w:t>
      </w:r>
      <w:r w:rsidR="00DD422F" w:rsidRPr="00C31CC5">
        <w:rPr>
          <w:rFonts w:asciiTheme="minorHAnsi" w:hAnsiTheme="minorHAnsi" w:cs="Arial"/>
          <w:sz w:val="20"/>
          <w:lang w:val="it-IT"/>
        </w:rPr>
        <w:t>70</w:t>
      </w:r>
      <w:r w:rsidRPr="00C31CC5">
        <w:rPr>
          <w:rFonts w:asciiTheme="minorHAnsi" w:hAnsiTheme="minorHAnsi" w:cs="Arial"/>
          <w:sz w:val="20"/>
          <w:lang w:val="it-IT"/>
        </w:rPr>
        <w:t xml:space="preserve"> del </w:t>
      </w:r>
      <w:r w:rsidR="00DD422F" w:rsidRPr="00C31CC5">
        <w:rPr>
          <w:rFonts w:asciiTheme="minorHAnsi" w:hAnsiTheme="minorHAnsi" w:cs="Arial"/>
          <w:sz w:val="20"/>
          <w:lang w:val="it-IT"/>
        </w:rPr>
        <w:t>10</w:t>
      </w:r>
      <w:r w:rsidRPr="00C31CC5">
        <w:rPr>
          <w:rFonts w:asciiTheme="minorHAnsi" w:hAnsiTheme="minorHAnsi" w:cs="Arial"/>
          <w:sz w:val="20"/>
          <w:lang w:val="it-IT"/>
        </w:rPr>
        <w:t>/0</w:t>
      </w:r>
      <w:r w:rsidR="00DD422F" w:rsidRPr="00C31CC5">
        <w:rPr>
          <w:rFonts w:asciiTheme="minorHAnsi" w:hAnsiTheme="minorHAnsi" w:cs="Arial"/>
          <w:sz w:val="20"/>
          <w:lang w:val="it-IT"/>
        </w:rPr>
        <w:t>4</w:t>
      </w:r>
      <w:r w:rsidRPr="00C31CC5">
        <w:rPr>
          <w:rFonts w:asciiTheme="minorHAnsi" w:hAnsiTheme="minorHAnsi" w:cs="Arial"/>
          <w:sz w:val="20"/>
          <w:lang w:val="it-IT"/>
        </w:rPr>
        <w:t>/201</w:t>
      </w:r>
      <w:r w:rsidR="00DD422F" w:rsidRPr="00C31CC5">
        <w:rPr>
          <w:rFonts w:asciiTheme="minorHAnsi" w:hAnsiTheme="minorHAnsi" w:cs="Arial"/>
          <w:sz w:val="20"/>
          <w:lang w:val="it-IT"/>
        </w:rPr>
        <w:t>5</w:t>
      </w:r>
      <w:r w:rsidRPr="00C31CC5">
        <w:rPr>
          <w:rFonts w:asciiTheme="minorHAnsi" w:hAnsiTheme="minorHAnsi" w:cs="Arial"/>
          <w:sz w:val="20"/>
          <w:lang w:val="it-IT"/>
        </w:rPr>
        <w:t xml:space="preserve"> e sulla Gazzetta Ufficiale della Repubblica Italiana, n. </w:t>
      </w:r>
      <w:r w:rsidR="00DD422F" w:rsidRPr="00C31CC5">
        <w:rPr>
          <w:rFonts w:asciiTheme="minorHAnsi" w:hAnsiTheme="minorHAnsi" w:cs="Arial"/>
          <w:sz w:val="20"/>
          <w:lang w:val="it-IT"/>
        </w:rPr>
        <w:t>42</w:t>
      </w:r>
      <w:r w:rsidRPr="00C31CC5">
        <w:rPr>
          <w:rFonts w:asciiTheme="minorHAnsi" w:hAnsiTheme="minorHAnsi" w:cs="Arial"/>
          <w:sz w:val="20"/>
          <w:lang w:val="it-IT"/>
        </w:rPr>
        <w:t xml:space="preserve"> del </w:t>
      </w:r>
      <w:r w:rsidR="00DD422F" w:rsidRPr="00C31CC5">
        <w:rPr>
          <w:rFonts w:asciiTheme="minorHAnsi" w:hAnsiTheme="minorHAnsi" w:cs="Arial"/>
          <w:sz w:val="20"/>
          <w:lang w:val="it-IT"/>
        </w:rPr>
        <w:t>10</w:t>
      </w:r>
      <w:r w:rsidRPr="00C31CC5">
        <w:rPr>
          <w:rFonts w:asciiTheme="minorHAnsi" w:hAnsiTheme="minorHAnsi" w:cs="Arial"/>
          <w:sz w:val="20"/>
          <w:lang w:val="it-IT"/>
        </w:rPr>
        <w:t>/0</w:t>
      </w:r>
      <w:r w:rsidR="00DD422F" w:rsidRPr="00C31CC5">
        <w:rPr>
          <w:rFonts w:asciiTheme="minorHAnsi" w:hAnsiTheme="minorHAnsi" w:cs="Arial"/>
          <w:sz w:val="20"/>
          <w:lang w:val="it-IT"/>
        </w:rPr>
        <w:t>4</w:t>
      </w:r>
      <w:r w:rsidRPr="00C31CC5">
        <w:rPr>
          <w:rFonts w:asciiTheme="minorHAnsi" w:hAnsiTheme="minorHAnsi" w:cs="Arial"/>
          <w:sz w:val="20"/>
          <w:lang w:val="it-IT"/>
        </w:rPr>
        <w:t>/201</w:t>
      </w:r>
      <w:r w:rsidR="00DD422F" w:rsidRPr="00C31CC5">
        <w:rPr>
          <w:rFonts w:asciiTheme="minorHAnsi" w:hAnsiTheme="minorHAnsi" w:cs="Arial"/>
          <w:sz w:val="20"/>
          <w:lang w:val="it-IT"/>
        </w:rPr>
        <w:t>5</w:t>
      </w:r>
      <w:r w:rsidRPr="00C31CC5">
        <w:rPr>
          <w:rFonts w:asciiTheme="minorHAnsi" w:hAnsiTheme="minorHAnsi" w:cs="Arial"/>
          <w:sz w:val="20"/>
          <w:lang w:val="it-IT"/>
        </w:rPr>
        <w:t>,</w:t>
      </w:r>
      <w:r w:rsidR="0053752B" w:rsidRPr="00C31CC5">
        <w:rPr>
          <w:rFonts w:asciiTheme="minorHAnsi" w:hAnsiTheme="minorHAnsi" w:cs="Arial"/>
          <w:sz w:val="20"/>
          <w:lang w:val="it-IT"/>
        </w:rPr>
        <w:t xml:space="preserve"> </w:t>
      </w:r>
      <w:r w:rsidR="00DD422F" w:rsidRPr="00C31CC5">
        <w:rPr>
          <w:rFonts w:asciiTheme="minorHAnsi" w:hAnsiTheme="minorHAnsi" w:cs="Arial"/>
          <w:sz w:val="20"/>
          <w:lang w:val="it-IT"/>
        </w:rPr>
        <w:t>prorogata con Avviso pubblicato sulla Gazze</w:t>
      </w:r>
      <w:r w:rsidR="003E7E11" w:rsidRPr="00C31CC5">
        <w:rPr>
          <w:rFonts w:asciiTheme="minorHAnsi" w:hAnsiTheme="minorHAnsi" w:cs="Arial"/>
          <w:sz w:val="20"/>
          <w:lang w:val="it-IT"/>
        </w:rPr>
        <w:t xml:space="preserve">tta Ufficiale dell’Unione Europea n. S93 del 15/05/2015 e sulla Gazzetta Ufficiale della Repubblica Italiana n. 56 del 15/05/2015, </w:t>
      </w:r>
      <w:r w:rsidRPr="00C31CC5">
        <w:rPr>
          <w:rFonts w:asciiTheme="minorHAnsi" w:hAnsiTheme="minorHAnsi" w:cs="Arial"/>
          <w:sz w:val="20"/>
          <w:lang w:val="it-IT"/>
        </w:rPr>
        <w:t>inviando al Fornitore la lettera di invito a presentare offerta, prot. _</w:t>
      </w:r>
      <w:r w:rsidR="004360FA">
        <w:rPr>
          <w:rFonts w:asciiTheme="minorHAnsi" w:hAnsiTheme="minorHAnsi" w:cs="Arial"/>
          <w:sz w:val="20"/>
          <w:lang w:val="it-IT"/>
        </w:rPr>
        <w:t>30223/2015</w:t>
      </w:r>
      <w:r w:rsidRPr="00C31CC5">
        <w:rPr>
          <w:rFonts w:asciiTheme="minorHAnsi" w:hAnsiTheme="minorHAnsi" w:cs="Arial"/>
          <w:sz w:val="20"/>
          <w:lang w:val="it-IT"/>
        </w:rPr>
        <w:t xml:space="preserve"> in data </w:t>
      </w:r>
      <w:r w:rsidR="004360FA">
        <w:rPr>
          <w:rFonts w:asciiTheme="minorHAnsi" w:hAnsiTheme="minorHAnsi" w:cs="Arial"/>
          <w:sz w:val="20"/>
          <w:lang w:val="it-IT"/>
        </w:rPr>
        <w:t>2/12/2015</w:t>
      </w:r>
      <w:r w:rsidR="004360FA" w:rsidRPr="00C31CC5">
        <w:rPr>
          <w:rFonts w:asciiTheme="minorHAnsi" w:hAnsiTheme="minorHAnsi" w:cs="Arial"/>
          <w:sz w:val="20"/>
          <w:lang w:val="it-IT"/>
        </w:rPr>
        <w:t>.</w:t>
      </w:r>
    </w:p>
    <w:p w14:paraId="339E0108" w14:textId="77777777" w:rsidR="00C8216F" w:rsidRPr="00C31CC5" w:rsidRDefault="00586979" w:rsidP="007B7062">
      <w:pPr>
        <w:pStyle w:val="AOA"/>
        <w:spacing w:before="0" w:line="300" w:lineRule="exact"/>
        <w:rPr>
          <w:rFonts w:asciiTheme="minorHAnsi" w:hAnsiTheme="minorHAnsi" w:cs="Arial"/>
          <w:sz w:val="20"/>
          <w:lang w:val="it-IT"/>
        </w:rPr>
      </w:pPr>
      <w:r w:rsidRPr="00C31CC5">
        <w:rPr>
          <w:rFonts w:asciiTheme="minorHAnsi" w:hAnsiTheme="minorHAnsi" w:cs="Arial"/>
          <w:sz w:val="20"/>
          <w:lang w:val="it-IT"/>
        </w:rPr>
        <w:t>Il Fornitore è risultato aggiudicatario del</w:t>
      </w:r>
      <w:r w:rsidR="003E2A29" w:rsidRPr="00C31CC5">
        <w:rPr>
          <w:rFonts w:asciiTheme="minorHAnsi" w:hAnsiTheme="minorHAnsi" w:cs="Arial"/>
          <w:sz w:val="20"/>
          <w:lang w:val="it-IT"/>
        </w:rPr>
        <w:t xml:space="preserve"> </w:t>
      </w:r>
      <w:r w:rsidRPr="00C31CC5">
        <w:rPr>
          <w:rFonts w:asciiTheme="minorHAnsi" w:hAnsiTheme="minorHAnsi" w:cs="Arial"/>
          <w:sz w:val="20"/>
          <w:lang w:val="it-IT"/>
        </w:rPr>
        <w:t xml:space="preserve">Lotto </w:t>
      </w:r>
      <w:r w:rsidR="00612D9A">
        <w:rPr>
          <w:rFonts w:asciiTheme="minorHAnsi" w:hAnsiTheme="minorHAnsi" w:cs="Arial"/>
          <w:sz w:val="20"/>
          <w:lang w:val="it-IT"/>
        </w:rPr>
        <w:t>5</w:t>
      </w:r>
      <w:r w:rsidRPr="00C31CC5">
        <w:rPr>
          <w:rFonts w:asciiTheme="minorHAnsi" w:hAnsiTheme="minorHAnsi" w:cs="Arial"/>
          <w:sz w:val="20"/>
          <w:lang w:val="it-IT"/>
        </w:rPr>
        <w:t xml:space="preserve"> della predetta gara, ed ha stipula</w:t>
      </w:r>
      <w:r w:rsidR="007653DC" w:rsidRPr="00C31CC5">
        <w:rPr>
          <w:rFonts w:asciiTheme="minorHAnsi" w:hAnsiTheme="minorHAnsi" w:cs="Arial"/>
          <w:sz w:val="20"/>
          <w:lang w:val="it-IT"/>
        </w:rPr>
        <w:t>to</w:t>
      </w:r>
      <w:r w:rsidRPr="00C31CC5">
        <w:rPr>
          <w:rFonts w:asciiTheme="minorHAnsi" w:hAnsiTheme="minorHAnsi" w:cs="Arial"/>
          <w:sz w:val="20"/>
          <w:lang w:val="it-IT"/>
        </w:rPr>
        <w:t xml:space="preserve"> </w:t>
      </w:r>
      <w:r w:rsidR="007653DC" w:rsidRPr="00C31CC5">
        <w:rPr>
          <w:rFonts w:asciiTheme="minorHAnsi" w:hAnsiTheme="minorHAnsi" w:cs="Arial"/>
          <w:sz w:val="20"/>
          <w:lang w:val="it-IT"/>
        </w:rPr>
        <w:t xml:space="preserve">il </w:t>
      </w:r>
      <w:r w:rsidRPr="00C31CC5">
        <w:rPr>
          <w:rFonts w:asciiTheme="minorHAnsi" w:hAnsiTheme="minorHAnsi" w:cs="Arial"/>
          <w:sz w:val="20"/>
          <w:lang w:val="it-IT"/>
        </w:rPr>
        <w:t>relativo Contratto Quadro</w:t>
      </w:r>
      <w:r w:rsidR="007653DC" w:rsidRPr="00C31CC5">
        <w:rPr>
          <w:rFonts w:asciiTheme="minorHAnsi" w:hAnsiTheme="minorHAnsi" w:cs="Arial"/>
          <w:sz w:val="20"/>
          <w:lang w:val="it-IT"/>
        </w:rPr>
        <w:t xml:space="preserve"> in data </w:t>
      </w:r>
      <w:r w:rsidR="004360FA">
        <w:rPr>
          <w:rFonts w:asciiTheme="minorHAnsi" w:hAnsiTheme="minorHAnsi" w:cs="Arial"/>
          <w:sz w:val="20"/>
          <w:lang w:val="it-IT"/>
        </w:rPr>
        <w:t>8/11/2017</w:t>
      </w:r>
      <w:r w:rsidR="004360FA" w:rsidRPr="00C31CC5">
        <w:rPr>
          <w:rFonts w:asciiTheme="minorHAnsi" w:hAnsiTheme="minorHAnsi" w:cs="Arial"/>
          <w:sz w:val="20"/>
          <w:lang w:val="it-IT"/>
        </w:rPr>
        <w:t>.</w:t>
      </w:r>
    </w:p>
    <w:p w14:paraId="4F9A6639" w14:textId="77777777" w:rsidR="002F3683" w:rsidRPr="00C31CC5" w:rsidRDefault="002F3683" w:rsidP="007B7062">
      <w:pPr>
        <w:pStyle w:val="AOA"/>
        <w:widowControl w:val="0"/>
        <w:spacing w:before="0" w:line="300" w:lineRule="exact"/>
        <w:rPr>
          <w:rFonts w:asciiTheme="minorHAnsi" w:hAnsiTheme="minorHAnsi" w:cs="Arial"/>
          <w:sz w:val="20"/>
          <w:lang w:val="it-IT"/>
        </w:rPr>
      </w:pPr>
      <w:r w:rsidRPr="00C31CC5">
        <w:rPr>
          <w:rFonts w:asciiTheme="minorHAnsi" w:hAnsiTheme="minorHAnsi" w:cs="Arial"/>
          <w:sz w:val="20"/>
          <w:lang w:val="it-IT"/>
        </w:rPr>
        <w:t xml:space="preserve">In applicazione di quanto stabilito </w:t>
      </w:r>
      <w:r w:rsidR="007153C9" w:rsidRPr="00C31CC5">
        <w:rPr>
          <w:rFonts w:asciiTheme="minorHAnsi" w:hAnsiTheme="minorHAnsi" w:cs="Arial"/>
          <w:sz w:val="20"/>
          <w:lang w:val="it-IT"/>
        </w:rPr>
        <w:t>nel predetto Contratto Quadro</w:t>
      </w:r>
      <w:r w:rsidRPr="00C31CC5">
        <w:rPr>
          <w:rFonts w:asciiTheme="minorHAnsi" w:hAnsiTheme="minorHAnsi" w:cs="Arial"/>
          <w:sz w:val="20"/>
          <w:lang w:val="it-IT"/>
        </w:rPr>
        <w:t>,</w:t>
      </w:r>
      <w:r w:rsidR="000B39F2" w:rsidRPr="00C31CC5">
        <w:rPr>
          <w:rFonts w:asciiTheme="minorHAnsi" w:hAnsiTheme="minorHAnsi" w:cs="Arial"/>
          <w:sz w:val="20"/>
          <w:lang w:val="it-IT"/>
        </w:rPr>
        <w:t xml:space="preserve"> </w:t>
      </w:r>
      <w:r w:rsidR="007153C9" w:rsidRPr="00C31CC5">
        <w:rPr>
          <w:rFonts w:asciiTheme="minorHAnsi" w:hAnsiTheme="minorHAnsi" w:cs="Arial"/>
          <w:sz w:val="20"/>
          <w:lang w:val="it-IT"/>
        </w:rPr>
        <w:t>c</w:t>
      </w:r>
      <w:r w:rsidR="005C7B68" w:rsidRPr="00C31CC5">
        <w:rPr>
          <w:rFonts w:asciiTheme="minorHAnsi" w:hAnsiTheme="minorHAnsi" w:cs="Arial"/>
          <w:sz w:val="20"/>
          <w:lang w:val="it-IT"/>
        </w:rPr>
        <w:t>iascuna Amministrazione</w:t>
      </w:r>
      <w:r w:rsidR="003D5262" w:rsidRPr="00C31CC5">
        <w:rPr>
          <w:rFonts w:asciiTheme="minorHAnsi" w:hAnsiTheme="minorHAnsi" w:cs="Arial"/>
          <w:sz w:val="20"/>
          <w:lang w:val="it-IT"/>
        </w:rPr>
        <w:t xml:space="preserve"> beneficiaria</w:t>
      </w:r>
      <w:r w:rsidR="005C7B68" w:rsidRPr="00C31CC5">
        <w:rPr>
          <w:rFonts w:asciiTheme="minorHAnsi" w:hAnsiTheme="minorHAnsi" w:cs="Arial"/>
          <w:sz w:val="20"/>
          <w:lang w:val="it-IT"/>
        </w:rPr>
        <w:t xml:space="preserve"> del Contratto Quadro utilizz</w:t>
      </w:r>
      <w:r w:rsidR="007153C9" w:rsidRPr="00C31CC5">
        <w:rPr>
          <w:rFonts w:asciiTheme="minorHAnsi" w:hAnsiTheme="minorHAnsi" w:cs="Arial"/>
          <w:sz w:val="20"/>
          <w:lang w:val="it-IT"/>
        </w:rPr>
        <w:t>a</w:t>
      </w:r>
      <w:r w:rsidR="005C7B68" w:rsidRPr="00C31CC5">
        <w:rPr>
          <w:rFonts w:asciiTheme="minorHAnsi" w:hAnsiTheme="minorHAnsi" w:cs="Arial"/>
          <w:sz w:val="20"/>
          <w:lang w:val="it-IT"/>
        </w:rPr>
        <w:t xml:space="preserve"> il medesimo mediante la stipula di Contratti esecutivi, attuativi del Contratto Quadro</w:t>
      </w:r>
      <w:r w:rsidR="007153C9" w:rsidRPr="00C31CC5">
        <w:rPr>
          <w:rFonts w:asciiTheme="minorHAnsi" w:hAnsiTheme="minorHAnsi" w:cs="Arial"/>
          <w:sz w:val="20"/>
          <w:lang w:val="it-IT"/>
        </w:rPr>
        <w:t xml:space="preserve"> stesso</w:t>
      </w:r>
      <w:r w:rsidRPr="00C31CC5">
        <w:rPr>
          <w:rFonts w:asciiTheme="minorHAnsi" w:hAnsiTheme="minorHAnsi" w:cs="Arial"/>
          <w:sz w:val="20"/>
          <w:lang w:val="it-IT"/>
        </w:rPr>
        <w:t>.</w:t>
      </w:r>
    </w:p>
    <w:p w14:paraId="71507C22" w14:textId="77777777" w:rsidR="002F3683" w:rsidRPr="00C31CC5" w:rsidRDefault="002F3683" w:rsidP="002F3683">
      <w:pPr>
        <w:pStyle w:val="AOA"/>
        <w:widowControl w:val="0"/>
        <w:spacing w:before="0" w:line="300" w:lineRule="exact"/>
        <w:rPr>
          <w:rFonts w:asciiTheme="minorHAnsi" w:hAnsiTheme="minorHAnsi" w:cs="Arial"/>
          <w:sz w:val="20"/>
          <w:lang w:val="it-IT"/>
        </w:rPr>
      </w:pPr>
      <w:r w:rsidRPr="00C31CC5">
        <w:rPr>
          <w:rFonts w:asciiTheme="minorHAnsi" w:hAnsiTheme="minorHAnsi" w:cs="Arial"/>
          <w:sz w:val="20"/>
          <w:lang w:val="it-IT"/>
        </w:rPr>
        <w:t>L’Amministrazione ha svolto ogni attività prodromica necessaria alla stipula del presente Contratto Esecutivo.</w:t>
      </w:r>
    </w:p>
    <w:p w14:paraId="37B725FA" w14:textId="77777777" w:rsidR="002F3683" w:rsidRPr="00C31CC5" w:rsidRDefault="00CA04DE" w:rsidP="002F3683">
      <w:pPr>
        <w:pStyle w:val="AOA"/>
        <w:widowControl w:val="0"/>
        <w:spacing w:before="0" w:line="300" w:lineRule="exact"/>
        <w:rPr>
          <w:rFonts w:asciiTheme="minorHAnsi" w:hAnsiTheme="minorHAnsi" w:cs="Arial"/>
          <w:sz w:val="20"/>
          <w:lang w:val="it-IT"/>
        </w:rPr>
      </w:pPr>
      <w:r>
        <w:rPr>
          <w:rFonts w:asciiTheme="minorHAnsi" w:hAnsiTheme="minorHAnsi" w:cs="Arial"/>
          <w:sz w:val="20"/>
          <w:lang w:val="it-IT"/>
        </w:rPr>
        <w:t>L</w:t>
      </w:r>
      <w:r w:rsidR="002F3683" w:rsidRPr="00C31CC5">
        <w:rPr>
          <w:rFonts w:asciiTheme="minorHAnsi" w:hAnsiTheme="minorHAnsi" w:cs="Arial"/>
          <w:sz w:val="20"/>
          <w:lang w:val="it-IT"/>
        </w:rPr>
        <w:t>’Amministrazione - in ottemperanza alla vigente normativa in materia di</w:t>
      </w:r>
      <w:r w:rsidR="00492062" w:rsidRPr="00C31CC5">
        <w:rPr>
          <w:rFonts w:asciiTheme="minorHAnsi" w:hAnsiTheme="minorHAnsi" w:cs="Arial"/>
          <w:sz w:val="20"/>
          <w:lang w:val="it-IT"/>
        </w:rPr>
        <w:t xml:space="preserve"> </w:t>
      </w:r>
      <w:r w:rsidR="005C40FA" w:rsidRPr="00C31CC5">
        <w:rPr>
          <w:rFonts w:asciiTheme="minorHAnsi" w:hAnsiTheme="minorHAnsi" w:cs="Arial"/>
          <w:sz w:val="20"/>
          <w:lang w:val="it-IT"/>
        </w:rPr>
        <w:t xml:space="preserve">sicurezza sui luoghi di lavoro - ha integrato il “Documento di valutazione dei rischi standard da interferenze” allegato ai documenti di gara, riferendolo ai rischi specifici da interferenza presenti nei luoghi in cui verrà espletato il presente appalto, indicando i costi relativi alla </w:t>
      </w:r>
      <w:r w:rsidR="005C40FA" w:rsidRPr="00C31CC5">
        <w:rPr>
          <w:rFonts w:asciiTheme="minorHAnsi" w:hAnsiTheme="minorHAnsi" w:cs="Arial"/>
          <w:sz w:val="20"/>
          <w:lang w:val="it-IT"/>
        </w:rPr>
        <w:lastRenderedPageBreak/>
        <w:t>sicurezza;</w:t>
      </w:r>
    </w:p>
    <w:p w14:paraId="6F55B521" w14:textId="510492EE" w:rsidR="008C010B" w:rsidRPr="008C010B" w:rsidRDefault="00CA04DE" w:rsidP="009436E9">
      <w:pPr>
        <w:pStyle w:val="AOA"/>
        <w:widowControl w:val="0"/>
        <w:spacing w:before="0" w:line="300" w:lineRule="exact"/>
        <w:rPr>
          <w:highlight w:val="yellow"/>
          <w:lang w:val="it-IT"/>
        </w:rPr>
      </w:pPr>
      <w:r w:rsidRPr="00DF258C">
        <w:rPr>
          <w:rFonts w:asciiTheme="minorHAnsi" w:hAnsiTheme="minorHAnsi" w:cs="Arial"/>
          <w:sz w:val="20"/>
          <w:highlight w:val="yellow"/>
          <w:lang w:val="it-IT"/>
        </w:rPr>
        <w:t>I</w:t>
      </w:r>
      <w:r w:rsidR="00201E80" w:rsidRPr="00DF258C">
        <w:rPr>
          <w:rFonts w:asciiTheme="minorHAnsi" w:hAnsiTheme="minorHAnsi" w:cs="Arial"/>
          <w:sz w:val="20"/>
          <w:highlight w:val="yellow"/>
          <w:lang w:val="it-IT"/>
        </w:rPr>
        <w:t>l CIG del presente Contratto Esecutivo è il seguente:</w:t>
      </w:r>
      <w:r w:rsidR="008C010B">
        <w:rPr>
          <w:rFonts w:asciiTheme="minorHAnsi" w:hAnsiTheme="minorHAnsi" w:cs="Arial"/>
          <w:sz w:val="20"/>
          <w:highlight w:val="yellow"/>
          <w:lang w:val="it-IT"/>
        </w:rPr>
        <w:t xml:space="preserve"> </w:t>
      </w:r>
      <w:r w:rsidR="009436E9">
        <w:rPr>
          <w:rFonts w:asciiTheme="minorHAnsi" w:hAnsiTheme="minorHAnsi" w:cs="Arial"/>
          <w:sz w:val="20"/>
          <w:highlight w:val="yellow"/>
          <w:lang w:val="it-IT"/>
        </w:rPr>
        <w:t>_________________</w:t>
      </w:r>
    </w:p>
    <w:p w14:paraId="05CEB209" w14:textId="77777777" w:rsidR="004B70F5" w:rsidRPr="002169A1" w:rsidRDefault="004B70F5" w:rsidP="007B7062">
      <w:pPr>
        <w:pStyle w:val="AODocTxt"/>
        <w:widowControl w:val="0"/>
        <w:spacing w:before="0" w:line="300" w:lineRule="exact"/>
        <w:jc w:val="center"/>
        <w:rPr>
          <w:rFonts w:asciiTheme="minorHAnsi" w:hAnsiTheme="minorHAnsi" w:cs="Arial"/>
          <w:sz w:val="20"/>
          <w:lang w:val="it-IT"/>
        </w:rPr>
      </w:pPr>
    </w:p>
    <w:p w14:paraId="6590AA01" w14:textId="77777777" w:rsidR="005042E5" w:rsidRPr="002169A1" w:rsidRDefault="005042E5" w:rsidP="007B7062">
      <w:pPr>
        <w:pStyle w:val="AODocTxt"/>
        <w:widowControl w:val="0"/>
        <w:spacing w:before="0" w:line="300" w:lineRule="exact"/>
        <w:jc w:val="center"/>
        <w:rPr>
          <w:rFonts w:asciiTheme="minorHAnsi" w:hAnsiTheme="minorHAnsi" w:cs="Arial"/>
          <w:b/>
          <w:caps/>
          <w:sz w:val="20"/>
          <w:lang w:val="it-IT"/>
        </w:rPr>
      </w:pPr>
      <w:r w:rsidRPr="002169A1">
        <w:rPr>
          <w:rFonts w:asciiTheme="minorHAnsi" w:hAnsiTheme="minorHAnsi" w:cs="Arial"/>
          <w:b/>
          <w:caps/>
          <w:sz w:val="20"/>
          <w:lang w:val="it-IT"/>
        </w:rPr>
        <w:t>Tutto ciò premesso si conviene e si stipula quanto segue:</w:t>
      </w:r>
    </w:p>
    <w:p w14:paraId="79D6E50A" w14:textId="77777777" w:rsidR="005042E5" w:rsidRPr="002169A1" w:rsidRDefault="005042E5" w:rsidP="007B7062">
      <w:pPr>
        <w:pStyle w:val="AODocTxt"/>
        <w:widowControl w:val="0"/>
        <w:spacing w:before="0" w:line="300" w:lineRule="exact"/>
        <w:jc w:val="center"/>
        <w:rPr>
          <w:rFonts w:asciiTheme="minorHAnsi" w:hAnsiTheme="minorHAnsi" w:cs="Arial"/>
          <w:sz w:val="20"/>
          <w:lang w:val="it-IT"/>
        </w:rPr>
      </w:pPr>
    </w:p>
    <w:p w14:paraId="441DBA6D" w14:textId="77777777" w:rsidR="005042E5" w:rsidRPr="002169A1" w:rsidRDefault="005042E5" w:rsidP="007B7062">
      <w:pPr>
        <w:pStyle w:val="AOHead1"/>
        <w:keepNext w:val="0"/>
        <w:widowControl w:val="0"/>
        <w:spacing w:before="0" w:line="300" w:lineRule="exact"/>
        <w:rPr>
          <w:rFonts w:asciiTheme="minorHAnsi" w:hAnsiTheme="minorHAnsi" w:cs="Arial"/>
          <w:sz w:val="20"/>
          <w:lang w:val="it-IT"/>
        </w:rPr>
      </w:pPr>
      <w:bookmarkStart w:id="1" w:name="_Toc13162829"/>
      <w:r w:rsidRPr="002169A1">
        <w:rPr>
          <w:rFonts w:asciiTheme="minorHAnsi" w:hAnsiTheme="minorHAnsi" w:cs="Arial"/>
          <w:sz w:val="20"/>
          <w:lang w:val="it-IT"/>
        </w:rPr>
        <w:t>DEFINIZIONI</w:t>
      </w:r>
      <w:bookmarkEnd w:id="1"/>
    </w:p>
    <w:p w14:paraId="4385C2EF" w14:textId="77777777" w:rsidR="005042E5" w:rsidRPr="002169A1" w:rsidRDefault="005042E5" w:rsidP="007B7062">
      <w:pPr>
        <w:pStyle w:val="AOAltHead2"/>
        <w:widowControl w:val="0"/>
        <w:tabs>
          <w:tab w:val="left" w:pos="709"/>
        </w:tabs>
        <w:spacing w:before="0" w:line="300" w:lineRule="exact"/>
        <w:ind w:left="709"/>
        <w:rPr>
          <w:rFonts w:asciiTheme="minorHAnsi" w:hAnsiTheme="minorHAnsi" w:cs="Arial"/>
          <w:sz w:val="20"/>
          <w:lang w:val="it-IT"/>
        </w:rPr>
      </w:pPr>
      <w:bookmarkStart w:id="2" w:name="_Toc106593634"/>
      <w:bookmarkStart w:id="3" w:name="_Toc106598561"/>
      <w:r w:rsidRPr="002169A1">
        <w:rPr>
          <w:rFonts w:asciiTheme="minorHAnsi" w:hAnsiTheme="minorHAnsi" w:cs="Arial"/>
          <w:sz w:val="20"/>
          <w:lang w:val="it-IT"/>
        </w:rPr>
        <w:t xml:space="preserve">I termini contenuti nel presente Contratto </w:t>
      </w:r>
      <w:r w:rsidR="004B70F5" w:rsidRPr="002169A1">
        <w:rPr>
          <w:rFonts w:asciiTheme="minorHAnsi" w:hAnsiTheme="minorHAnsi" w:cs="Arial"/>
          <w:sz w:val="20"/>
          <w:lang w:val="it-IT"/>
        </w:rPr>
        <w:t>Esecutivo</w:t>
      </w:r>
      <w:r w:rsidRPr="002169A1">
        <w:rPr>
          <w:rFonts w:asciiTheme="minorHAnsi" w:hAnsiTheme="minorHAnsi" w:cs="Arial"/>
          <w:sz w:val="20"/>
          <w:lang w:val="it-IT"/>
        </w:rPr>
        <w:t xml:space="preserve"> hanno il significato specificato, </w:t>
      </w:r>
      <w:r w:rsidR="00044F7B" w:rsidRPr="002169A1">
        <w:rPr>
          <w:rFonts w:asciiTheme="minorHAnsi" w:hAnsiTheme="minorHAnsi" w:cs="Arial"/>
          <w:sz w:val="20"/>
          <w:lang w:val="it-IT"/>
        </w:rPr>
        <w:t xml:space="preserve">nel Contratto Quadro e nei relativi Allegati, </w:t>
      </w:r>
      <w:r w:rsidRPr="002169A1">
        <w:rPr>
          <w:rFonts w:asciiTheme="minorHAnsi" w:hAnsiTheme="minorHAnsi" w:cs="Arial"/>
          <w:sz w:val="20"/>
          <w:lang w:val="it-IT"/>
        </w:rPr>
        <w:t>salvo che il contesto delle singole clausole disponga diversamente</w:t>
      </w:r>
      <w:bookmarkEnd w:id="2"/>
      <w:bookmarkEnd w:id="3"/>
      <w:r w:rsidR="00044F7B" w:rsidRPr="002169A1">
        <w:rPr>
          <w:rFonts w:asciiTheme="minorHAnsi" w:hAnsiTheme="minorHAnsi" w:cs="Arial"/>
          <w:sz w:val="20"/>
          <w:lang w:val="it-IT"/>
        </w:rPr>
        <w:t>.</w:t>
      </w:r>
    </w:p>
    <w:p w14:paraId="7D9434C5" w14:textId="77777777" w:rsidR="005042E5" w:rsidRPr="002169A1" w:rsidRDefault="005042E5" w:rsidP="007B7062">
      <w:pPr>
        <w:pStyle w:val="AOAltHead2"/>
        <w:widowControl w:val="0"/>
        <w:tabs>
          <w:tab w:val="left" w:pos="709"/>
        </w:tabs>
        <w:spacing w:before="0" w:line="300" w:lineRule="exact"/>
        <w:ind w:left="709"/>
        <w:rPr>
          <w:rFonts w:asciiTheme="minorHAnsi" w:hAnsiTheme="minorHAnsi" w:cs="Arial"/>
          <w:sz w:val="20"/>
          <w:lang w:val="it-IT"/>
        </w:rPr>
      </w:pPr>
      <w:r w:rsidRPr="002169A1">
        <w:rPr>
          <w:rFonts w:asciiTheme="minorHAnsi" w:hAnsiTheme="minorHAnsi" w:cs="Arial"/>
          <w:sz w:val="20"/>
          <w:lang w:val="it-IT"/>
        </w:rPr>
        <w:t xml:space="preserve">I termini tecnici contenuti nel presente Contratto </w:t>
      </w:r>
      <w:r w:rsidR="00044F7B" w:rsidRPr="002169A1">
        <w:rPr>
          <w:rFonts w:asciiTheme="minorHAnsi" w:hAnsiTheme="minorHAnsi" w:cs="Arial"/>
          <w:sz w:val="20"/>
          <w:lang w:val="it-IT"/>
        </w:rPr>
        <w:t>Esecutivo</w:t>
      </w:r>
      <w:r w:rsidRPr="002169A1">
        <w:rPr>
          <w:rFonts w:asciiTheme="minorHAnsi" w:hAnsiTheme="minorHAnsi" w:cs="Arial"/>
          <w:sz w:val="20"/>
          <w:lang w:val="it-IT"/>
        </w:rPr>
        <w:t xml:space="preserve"> hanno il significato specificato nel Capitolato Tecnico, salvo che il contesto delle singole clausole disponga diversamente.</w:t>
      </w:r>
    </w:p>
    <w:p w14:paraId="39B963A0" w14:textId="77777777" w:rsidR="007E05B0" w:rsidRPr="002169A1" w:rsidRDefault="007E05B0" w:rsidP="007B7062">
      <w:pPr>
        <w:pStyle w:val="AOAltHead2"/>
        <w:widowControl w:val="0"/>
        <w:tabs>
          <w:tab w:val="left" w:pos="709"/>
        </w:tabs>
        <w:spacing w:before="0" w:line="300" w:lineRule="exact"/>
        <w:ind w:left="709"/>
        <w:rPr>
          <w:rFonts w:asciiTheme="minorHAnsi" w:hAnsiTheme="minorHAnsi" w:cs="Arial"/>
          <w:sz w:val="20"/>
          <w:lang w:val="it-IT"/>
        </w:rPr>
      </w:pPr>
      <w:r w:rsidRPr="002169A1">
        <w:rPr>
          <w:rFonts w:asciiTheme="minorHAnsi" w:hAnsiTheme="minorHAnsi" w:cs="Arial"/>
          <w:sz w:val="20"/>
          <w:lang w:val="it-IT"/>
        </w:rPr>
        <w:t>Il presente Contratto Esecutivo è regolato in via gradata:</w:t>
      </w:r>
    </w:p>
    <w:p w14:paraId="182FC6EC" w14:textId="77777777" w:rsidR="007E05B0" w:rsidRPr="002169A1"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2169A1">
        <w:rPr>
          <w:rFonts w:asciiTheme="minorHAnsi" w:hAnsiTheme="minorHAnsi"/>
        </w:rPr>
        <w:t xml:space="preserve">dalle disposizioni del presente </w:t>
      </w:r>
      <w:r w:rsidR="00CA04DE">
        <w:rPr>
          <w:rFonts w:asciiTheme="minorHAnsi" w:hAnsiTheme="minorHAnsi"/>
        </w:rPr>
        <w:t>contratto</w:t>
      </w:r>
      <w:r w:rsidRPr="002169A1">
        <w:rPr>
          <w:rFonts w:asciiTheme="minorHAnsi" w:hAnsiTheme="minorHAnsi"/>
        </w:rPr>
        <w:t xml:space="preserve"> e dai suoi allegati, che costituiscono la manifestazione integrale di tutti gli accordi intervenuti tra il Fornitore e l’Amministrazione relativamente alle attività e prestazioni contrattuali;</w:t>
      </w:r>
    </w:p>
    <w:p w14:paraId="7BEEFE62" w14:textId="77777777" w:rsidR="007E05B0" w:rsidRPr="002169A1"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2169A1">
        <w:rPr>
          <w:rFonts w:asciiTheme="minorHAnsi" w:hAnsiTheme="minorHAnsi"/>
        </w:rPr>
        <w:t>dalle di</w:t>
      </w:r>
      <w:r w:rsidR="00FA479F" w:rsidRPr="002169A1">
        <w:rPr>
          <w:rFonts w:asciiTheme="minorHAnsi" w:hAnsiTheme="minorHAnsi"/>
        </w:rPr>
        <w:t>sposizioni del Contratto Quadro</w:t>
      </w:r>
      <w:r w:rsidRPr="002169A1">
        <w:rPr>
          <w:rFonts w:asciiTheme="minorHAnsi" w:hAnsiTheme="minorHAnsi"/>
        </w:rPr>
        <w:t xml:space="preserve"> e dai suoi allegati;</w:t>
      </w:r>
    </w:p>
    <w:p w14:paraId="1AA1EDB7" w14:textId="77777777" w:rsidR="007E05B0" w:rsidRPr="002169A1"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2169A1">
        <w:rPr>
          <w:rFonts w:asciiTheme="minorHAnsi" w:hAnsiTheme="minorHAnsi"/>
        </w:rPr>
        <w:t xml:space="preserve">dalle disposizioni di cui al </w:t>
      </w:r>
      <w:proofErr w:type="spellStart"/>
      <w:r w:rsidRPr="002169A1">
        <w:rPr>
          <w:rFonts w:asciiTheme="minorHAnsi" w:hAnsiTheme="minorHAnsi"/>
        </w:rPr>
        <w:t>D.Lgs.</w:t>
      </w:r>
      <w:proofErr w:type="spellEnd"/>
      <w:r w:rsidRPr="002169A1">
        <w:rPr>
          <w:rFonts w:asciiTheme="minorHAnsi" w:hAnsiTheme="minorHAnsi"/>
        </w:rPr>
        <w:t xml:space="preserve"> n. 82/2005;</w:t>
      </w:r>
    </w:p>
    <w:p w14:paraId="51293F8D" w14:textId="77777777" w:rsidR="007E05B0" w:rsidRPr="002169A1"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2169A1">
        <w:rPr>
          <w:rFonts w:asciiTheme="minorHAnsi" w:hAnsiTheme="minorHAnsi"/>
        </w:rPr>
        <w:t>dal codice civile e dalle altre disposizioni normative in vigore in materia di contratti di diritto privato.</w:t>
      </w:r>
    </w:p>
    <w:p w14:paraId="3677D54C" w14:textId="77777777" w:rsidR="005042E5" w:rsidRPr="002169A1" w:rsidRDefault="005042E5" w:rsidP="007B7062">
      <w:pPr>
        <w:pStyle w:val="AODocTxtL1"/>
        <w:spacing w:before="0" w:line="300" w:lineRule="exact"/>
        <w:rPr>
          <w:rFonts w:asciiTheme="minorHAnsi" w:hAnsiTheme="minorHAnsi"/>
          <w:sz w:val="20"/>
          <w:lang w:val="it-IT"/>
        </w:rPr>
      </w:pPr>
    </w:p>
    <w:p w14:paraId="2E3E8C9E" w14:textId="77777777" w:rsidR="005042E5" w:rsidRPr="002169A1" w:rsidRDefault="005042E5" w:rsidP="007B7062">
      <w:pPr>
        <w:pStyle w:val="AOHead1"/>
        <w:keepNext w:val="0"/>
        <w:widowControl w:val="0"/>
        <w:spacing w:before="0" w:line="300" w:lineRule="exact"/>
        <w:rPr>
          <w:rFonts w:asciiTheme="minorHAnsi" w:hAnsiTheme="minorHAnsi" w:cs="Arial"/>
          <w:sz w:val="20"/>
          <w:lang w:val="it-IT"/>
        </w:rPr>
      </w:pPr>
      <w:bookmarkStart w:id="4" w:name="_Toc424555449"/>
      <w:bookmarkStart w:id="5" w:name="_Toc98826045"/>
      <w:bookmarkStart w:id="6" w:name="_Toc106593635"/>
      <w:bookmarkStart w:id="7" w:name="_Toc13162830"/>
      <w:r w:rsidRPr="002169A1">
        <w:rPr>
          <w:rFonts w:asciiTheme="minorHAnsi" w:hAnsiTheme="minorHAnsi" w:cs="Arial"/>
          <w:caps w:val="0"/>
          <w:sz w:val="20"/>
          <w:lang w:val="it-IT"/>
        </w:rPr>
        <w:t>VALORE DELLE PREMESSE E DEGLI ALLEGATI</w:t>
      </w:r>
      <w:bookmarkEnd w:id="4"/>
      <w:bookmarkEnd w:id="5"/>
      <w:bookmarkEnd w:id="6"/>
      <w:bookmarkEnd w:id="7"/>
    </w:p>
    <w:p w14:paraId="30A5523B" w14:textId="77777777" w:rsidR="005042E5" w:rsidRPr="002169A1" w:rsidRDefault="005042E5" w:rsidP="007B7062">
      <w:pPr>
        <w:pStyle w:val="AOAltHead2"/>
        <w:widowControl w:val="0"/>
        <w:tabs>
          <w:tab w:val="num" w:pos="709"/>
        </w:tabs>
        <w:spacing w:before="0" w:line="300" w:lineRule="exact"/>
        <w:ind w:left="709"/>
        <w:rPr>
          <w:rFonts w:asciiTheme="minorHAnsi" w:hAnsiTheme="minorHAnsi" w:cs="Arial"/>
          <w:sz w:val="20"/>
          <w:lang w:val="it-IT"/>
        </w:rPr>
      </w:pPr>
      <w:bookmarkStart w:id="8" w:name="_Toc106593636"/>
      <w:bookmarkStart w:id="9" w:name="_Toc106598563"/>
      <w:r w:rsidRPr="002169A1">
        <w:rPr>
          <w:rFonts w:asciiTheme="minorHAnsi" w:hAnsiTheme="minorHAnsi" w:cs="Arial"/>
          <w:sz w:val="20"/>
          <w:lang w:val="it-IT"/>
        </w:rPr>
        <w:t xml:space="preserve">Le premesse di cui sopra, gli atti e i documenti richiamati nelle medesime premesse e nella restante parte del presente </w:t>
      </w:r>
      <w:r w:rsidR="00CA04DE">
        <w:rPr>
          <w:rFonts w:asciiTheme="minorHAnsi" w:hAnsiTheme="minorHAnsi" w:cs="Arial"/>
          <w:sz w:val="20"/>
          <w:lang w:val="it-IT"/>
        </w:rPr>
        <w:t>atto</w:t>
      </w:r>
      <w:r w:rsidRPr="002169A1">
        <w:rPr>
          <w:rFonts w:asciiTheme="minorHAnsi" w:hAnsiTheme="minorHAnsi" w:cs="Arial"/>
          <w:sz w:val="20"/>
          <w:lang w:val="it-IT"/>
        </w:rPr>
        <w:t xml:space="preserve">, ancorché non materialmente allegati, costituiscono parte integrante e sostanziale del presente Contratto </w:t>
      </w:r>
      <w:r w:rsidR="00044F7B" w:rsidRPr="002169A1">
        <w:rPr>
          <w:rFonts w:asciiTheme="minorHAnsi" w:hAnsiTheme="minorHAnsi" w:cs="Arial"/>
          <w:sz w:val="20"/>
          <w:lang w:val="it-IT"/>
        </w:rPr>
        <w:t>Esecutivo</w:t>
      </w:r>
      <w:r w:rsidRPr="002169A1">
        <w:rPr>
          <w:rFonts w:asciiTheme="minorHAnsi" w:hAnsiTheme="minorHAnsi" w:cs="Arial"/>
          <w:sz w:val="20"/>
          <w:lang w:val="it-IT"/>
        </w:rPr>
        <w:t>.</w:t>
      </w:r>
    </w:p>
    <w:p w14:paraId="51506A30" w14:textId="77777777" w:rsidR="00EC7DDB" w:rsidRPr="002169A1" w:rsidRDefault="005042E5" w:rsidP="007B7062">
      <w:pPr>
        <w:pStyle w:val="AOAltHead2"/>
        <w:widowControl w:val="0"/>
        <w:tabs>
          <w:tab w:val="num" w:pos="709"/>
        </w:tabs>
        <w:spacing w:before="0" w:line="300" w:lineRule="exact"/>
        <w:ind w:left="709"/>
        <w:rPr>
          <w:rFonts w:asciiTheme="minorHAnsi" w:hAnsiTheme="minorHAnsi" w:cs="Arial"/>
          <w:sz w:val="20"/>
          <w:lang w:val="it-IT"/>
        </w:rPr>
      </w:pPr>
      <w:r w:rsidRPr="002169A1">
        <w:rPr>
          <w:rFonts w:asciiTheme="minorHAnsi" w:hAnsiTheme="minorHAnsi" w:cs="Arial"/>
          <w:sz w:val="20"/>
          <w:lang w:val="it-IT"/>
        </w:rPr>
        <w:t xml:space="preserve">Costituiscono, altresì, parte integrante e sostanziale del presente Contratto </w:t>
      </w:r>
      <w:r w:rsidR="00EC7DDB" w:rsidRPr="002169A1">
        <w:rPr>
          <w:rFonts w:asciiTheme="minorHAnsi" w:hAnsiTheme="minorHAnsi" w:cs="Arial"/>
          <w:sz w:val="20"/>
          <w:lang w:val="it-IT"/>
        </w:rPr>
        <w:t>Esecutivo:</w:t>
      </w:r>
    </w:p>
    <w:p w14:paraId="15069B97" w14:textId="77777777" w:rsidR="00AA305A" w:rsidRPr="002169A1" w:rsidRDefault="00EC7DDB" w:rsidP="0096143F">
      <w:pPr>
        <w:pStyle w:val="ListParagraph"/>
        <w:numPr>
          <w:ilvl w:val="0"/>
          <w:numId w:val="22"/>
        </w:numPr>
        <w:ind w:left="1134" w:hanging="425"/>
        <w:rPr>
          <w:rFonts w:asciiTheme="minorHAnsi" w:hAnsiTheme="minorHAnsi"/>
        </w:rPr>
      </w:pPr>
      <w:r w:rsidRPr="002169A1">
        <w:rPr>
          <w:rFonts w:asciiTheme="minorHAnsi" w:hAnsiTheme="minorHAnsi"/>
        </w:rPr>
        <w:t>il Contratto Quadro,</w:t>
      </w:r>
    </w:p>
    <w:p w14:paraId="398BB5C4" w14:textId="77777777" w:rsidR="00AA305A" w:rsidRPr="002169A1" w:rsidRDefault="00EC7DDB" w:rsidP="0096143F">
      <w:pPr>
        <w:pStyle w:val="ListParagraph"/>
        <w:numPr>
          <w:ilvl w:val="0"/>
          <w:numId w:val="22"/>
        </w:numPr>
        <w:ind w:left="1134" w:hanging="425"/>
        <w:rPr>
          <w:rFonts w:asciiTheme="minorHAnsi" w:hAnsiTheme="minorHAnsi"/>
        </w:rPr>
      </w:pPr>
      <w:r w:rsidRPr="002169A1">
        <w:rPr>
          <w:rFonts w:asciiTheme="minorHAnsi" w:hAnsiTheme="minorHAnsi"/>
        </w:rPr>
        <w:t>gli Allegati del Contratto Quadro,</w:t>
      </w:r>
      <w:bookmarkEnd w:id="8"/>
      <w:bookmarkEnd w:id="9"/>
    </w:p>
    <w:p w14:paraId="3FC8E5BD" w14:textId="77777777" w:rsidR="00E22211" w:rsidRPr="002169A1" w:rsidRDefault="00E22211" w:rsidP="0096143F">
      <w:pPr>
        <w:pStyle w:val="ListParagraph"/>
        <w:numPr>
          <w:ilvl w:val="0"/>
          <w:numId w:val="22"/>
        </w:numPr>
        <w:ind w:left="1134" w:hanging="425"/>
        <w:rPr>
          <w:rFonts w:asciiTheme="minorHAnsi" w:hAnsiTheme="minorHAnsi"/>
        </w:rPr>
      </w:pPr>
      <w:r w:rsidRPr="002169A1">
        <w:rPr>
          <w:rFonts w:asciiTheme="minorHAnsi" w:hAnsiTheme="minorHAnsi"/>
        </w:rPr>
        <w:t>l’</w:t>
      </w:r>
      <w:r w:rsidR="00044F7B" w:rsidRPr="002169A1">
        <w:rPr>
          <w:rFonts w:asciiTheme="minorHAnsi" w:hAnsiTheme="minorHAnsi"/>
        </w:rPr>
        <w:t xml:space="preserve">Allegato </w:t>
      </w:r>
      <w:r w:rsidRPr="002169A1">
        <w:rPr>
          <w:rFonts w:asciiTheme="minorHAnsi" w:hAnsiTheme="minorHAnsi"/>
        </w:rPr>
        <w:t>1</w:t>
      </w:r>
      <w:r w:rsidR="00044F7B" w:rsidRPr="002169A1">
        <w:rPr>
          <w:rFonts w:asciiTheme="minorHAnsi" w:hAnsiTheme="minorHAnsi"/>
        </w:rPr>
        <w:t xml:space="preserve"> “</w:t>
      </w:r>
      <w:r w:rsidR="00E95599" w:rsidRPr="002169A1">
        <w:rPr>
          <w:rFonts w:asciiTheme="minorHAnsi" w:hAnsiTheme="minorHAnsi"/>
        </w:rPr>
        <w:t>Progetto</w:t>
      </w:r>
      <w:r w:rsidR="00492062" w:rsidRPr="002169A1">
        <w:rPr>
          <w:rFonts w:asciiTheme="minorHAnsi" w:hAnsiTheme="minorHAnsi"/>
        </w:rPr>
        <w:t xml:space="preserve"> </w:t>
      </w:r>
      <w:r w:rsidR="0012639C" w:rsidRPr="002169A1">
        <w:rPr>
          <w:rFonts w:asciiTheme="minorHAnsi" w:hAnsiTheme="minorHAnsi"/>
        </w:rPr>
        <w:t>Esecutivo</w:t>
      </w:r>
      <w:r w:rsidR="00044F7B" w:rsidRPr="002169A1">
        <w:rPr>
          <w:rFonts w:asciiTheme="minorHAnsi" w:hAnsiTheme="minorHAnsi"/>
        </w:rPr>
        <w:t>”</w:t>
      </w:r>
      <w:r w:rsidR="00FA479F" w:rsidRPr="002169A1">
        <w:rPr>
          <w:rFonts w:asciiTheme="minorHAnsi" w:hAnsiTheme="minorHAnsi"/>
        </w:rPr>
        <w:t xml:space="preserve"> di cui all’art. 7 del Contratto Quadro</w:t>
      </w:r>
      <w:r w:rsidRPr="002169A1">
        <w:rPr>
          <w:rFonts w:asciiTheme="minorHAnsi" w:hAnsiTheme="minorHAnsi"/>
        </w:rPr>
        <w:t>.</w:t>
      </w:r>
    </w:p>
    <w:p w14:paraId="19224CB8" w14:textId="77777777" w:rsidR="00E22211" w:rsidRPr="002169A1" w:rsidRDefault="00E22211" w:rsidP="007B7062">
      <w:pPr>
        <w:pStyle w:val="AOAltHead2"/>
        <w:widowControl w:val="0"/>
        <w:tabs>
          <w:tab w:val="num" w:pos="709"/>
        </w:tabs>
        <w:spacing w:before="0" w:line="300" w:lineRule="exact"/>
        <w:ind w:left="709"/>
        <w:rPr>
          <w:rFonts w:asciiTheme="minorHAnsi" w:hAnsiTheme="minorHAnsi" w:cs="Arial"/>
          <w:sz w:val="20"/>
          <w:lang w:val="it-IT"/>
        </w:rPr>
      </w:pPr>
      <w:r w:rsidRPr="002169A1">
        <w:rPr>
          <w:rFonts w:asciiTheme="minorHAnsi" w:hAnsiTheme="minorHAnsi" w:cs="Arial"/>
          <w:sz w:val="20"/>
          <w:lang w:val="it-IT"/>
        </w:rPr>
        <w:t>In particolare, per ogni condizione, modalità e termine per la prestazione dei servizi oggetto contrattuale che non sia espressamente regolata nel presente atto, vale tra le Parti quanto stabilito nel Contratto Quadro, ivi inclusi gli Allegati del medesimo, con il quale dev</w:t>
      </w:r>
      <w:r w:rsidR="00176652" w:rsidRPr="002169A1">
        <w:rPr>
          <w:rFonts w:asciiTheme="minorHAnsi" w:hAnsiTheme="minorHAnsi" w:cs="Arial"/>
          <w:sz w:val="20"/>
          <w:lang w:val="it-IT"/>
        </w:rPr>
        <w:t>o</w:t>
      </w:r>
      <w:r w:rsidRPr="002169A1">
        <w:rPr>
          <w:rFonts w:asciiTheme="minorHAnsi" w:hAnsiTheme="minorHAnsi" w:cs="Arial"/>
          <w:sz w:val="20"/>
          <w:lang w:val="it-IT"/>
        </w:rPr>
        <w:t>no intendersi regolati tutti i termini del rapporto tra le Parti.</w:t>
      </w:r>
    </w:p>
    <w:p w14:paraId="53E5E624" w14:textId="77777777" w:rsidR="00044F7B" w:rsidRPr="002169A1" w:rsidRDefault="00E22211" w:rsidP="009F7CA9">
      <w:pPr>
        <w:ind w:left="709"/>
        <w:rPr>
          <w:rFonts w:asciiTheme="minorHAnsi" w:hAnsiTheme="minorHAnsi"/>
        </w:rPr>
      </w:pPr>
      <w:r w:rsidRPr="002169A1">
        <w:rPr>
          <w:rFonts w:asciiTheme="minorHAnsi" w:hAnsiTheme="minorHAnsi"/>
        </w:rPr>
        <w:t xml:space="preserve">Infatti, le </w:t>
      </w:r>
      <w:r w:rsidR="00176652" w:rsidRPr="002169A1">
        <w:rPr>
          <w:rFonts w:asciiTheme="minorHAnsi" w:hAnsiTheme="minorHAnsi"/>
        </w:rPr>
        <w:t>P</w:t>
      </w:r>
      <w:r w:rsidRPr="002169A1">
        <w:rPr>
          <w:rFonts w:asciiTheme="minorHAnsi" w:hAnsiTheme="minorHAnsi"/>
        </w:rPr>
        <w:t xml:space="preserve">arti espressamente convengono che il predetto </w:t>
      </w:r>
      <w:r w:rsidR="00176652" w:rsidRPr="002169A1">
        <w:rPr>
          <w:rFonts w:asciiTheme="minorHAnsi" w:hAnsiTheme="minorHAnsi"/>
        </w:rPr>
        <w:t>Contratto Quadro</w:t>
      </w:r>
      <w:r w:rsidRPr="002169A1">
        <w:rPr>
          <w:rFonts w:asciiTheme="minorHAnsi" w:hAnsiTheme="minorHAnsi"/>
        </w:rPr>
        <w:t xml:space="preserve">, ha valore di regolamento e pattuizione per il presente Contratto </w:t>
      </w:r>
      <w:r w:rsidR="00176652" w:rsidRPr="002169A1">
        <w:rPr>
          <w:rFonts w:asciiTheme="minorHAnsi" w:hAnsiTheme="minorHAnsi"/>
        </w:rPr>
        <w:t>Esecutivo</w:t>
      </w:r>
      <w:r w:rsidR="00044F7B" w:rsidRPr="002169A1">
        <w:rPr>
          <w:rFonts w:asciiTheme="minorHAnsi" w:hAnsiTheme="minorHAnsi"/>
        </w:rPr>
        <w:t>.</w:t>
      </w:r>
    </w:p>
    <w:p w14:paraId="35BACEDE" w14:textId="77777777" w:rsidR="005042E5" w:rsidRPr="002169A1" w:rsidRDefault="005042E5" w:rsidP="007B7062">
      <w:pPr>
        <w:pStyle w:val="AODocTxtL1"/>
        <w:spacing w:before="0" w:line="300" w:lineRule="exact"/>
        <w:rPr>
          <w:rFonts w:asciiTheme="minorHAnsi" w:hAnsiTheme="minorHAnsi"/>
          <w:sz w:val="20"/>
          <w:lang w:val="it-IT"/>
        </w:rPr>
      </w:pPr>
    </w:p>
    <w:p w14:paraId="5A9EE1AE" w14:textId="77777777" w:rsidR="005042E5" w:rsidRPr="002169A1" w:rsidRDefault="005042E5" w:rsidP="007B7062">
      <w:pPr>
        <w:pStyle w:val="AOHead1"/>
        <w:keepNext w:val="0"/>
        <w:widowControl w:val="0"/>
        <w:spacing w:before="0" w:line="300" w:lineRule="exact"/>
        <w:rPr>
          <w:rFonts w:asciiTheme="minorHAnsi" w:hAnsiTheme="minorHAnsi" w:cs="Arial"/>
          <w:sz w:val="20"/>
          <w:lang w:val="it-IT"/>
        </w:rPr>
      </w:pPr>
      <w:bookmarkStart w:id="10" w:name="_Toc98826046"/>
      <w:bookmarkStart w:id="11" w:name="_Toc106593637"/>
      <w:bookmarkStart w:id="12" w:name="_Ref372119773"/>
      <w:bookmarkStart w:id="13" w:name="_Toc13162831"/>
      <w:r w:rsidRPr="002169A1">
        <w:rPr>
          <w:rFonts w:asciiTheme="minorHAnsi" w:hAnsiTheme="minorHAnsi" w:cs="Arial"/>
          <w:sz w:val="20"/>
          <w:lang w:val="it-IT"/>
        </w:rPr>
        <w:t>OGGETTO DEL CONTRATTO</w:t>
      </w:r>
      <w:bookmarkEnd w:id="10"/>
      <w:bookmarkEnd w:id="11"/>
      <w:r w:rsidR="0053752B" w:rsidRPr="002169A1">
        <w:rPr>
          <w:rFonts w:asciiTheme="minorHAnsi" w:hAnsiTheme="minorHAnsi" w:cs="Arial"/>
          <w:sz w:val="20"/>
          <w:lang w:val="it-IT"/>
        </w:rPr>
        <w:t xml:space="preserve"> </w:t>
      </w:r>
      <w:r w:rsidR="00044F7B" w:rsidRPr="002169A1">
        <w:rPr>
          <w:rFonts w:asciiTheme="minorHAnsi" w:hAnsiTheme="minorHAnsi" w:cs="Arial"/>
          <w:sz w:val="20"/>
          <w:lang w:val="it-IT"/>
        </w:rPr>
        <w:t>ESECUTIVO</w:t>
      </w:r>
      <w:bookmarkEnd w:id="12"/>
      <w:bookmarkEnd w:id="13"/>
    </w:p>
    <w:p w14:paraId="1C44B18C" w14:textId="77777777" w:rsidR="00E22211" w:rsidRPr="005E32D7" w:rsidRDefault="00044F7B" w:rsidP="00CA04DE">
      <w:pPr>
        <w:pStyle w:val="AOAltHead2"/>
        <w:widowControl w:val="0"/>
        <w:tabs>
          <w:tab w:val="num" w:pos="709"/>
        </w:tabs>
        <w:spacing w:before="0" w:line="300" w:lineRule="exact"/>
        <w:ind w:left="720"/>
        <w:rPr>
          <w:rFonts w:asciiTheme="minorHAnsi" w:hAnsiTheme="minorHAnsi"/>
          <w:sz w:val="20"/>
          <w:lang w:val="it-IT"/>
        </w:rPr>
      </w:pPr>
      <w:bookmarkStart w:id="14" w:name="_Toc106593638"/>
      <w:bookmarkStart w:id="15" w:name="_Toc106598565"/>
      <w:r w:rsidRPr="002169A1">
        <w:rPr>
          <w:rFonts w:asciiTheme="minorHAnsi" w:hAnsiTheme="minorHAnsi" w:cs="Arial"/>
          <w:sz w:val="20"/>
          <w:lang w:val="it-IT"/>
        </w:rPr>
        <w:t xml:space="preserve">Il </w:t>
      </w:r>
      <w:r w:rsidR="00FF59E3" w:rsidRPr="002169A1">
        <w:rPr>
          <w:rFonts w:asciiTheme="minorHAnsi" w:hAnsiTheme="minorHAnsi" w:cs="Arial"/>
          <w:sz w:val="20"/>
          <w:lang w:val="it-IT"/>
        </w:rPr>
        <w:t xml:space="preserve">presente </w:t>
      </w:r>
      <w:r w:rsidRPr="002169A1">
        <w:rPr>
          <w:rFonts w:asciiTheme="minorHAnsi" w:hAnsiTheme="minorHAnsi" w:cs="Arial"/>
          <w:sz w:val="20"/>
          <w:lang w:val="it-IT"/>
        </w:rPr>
        <w:t xml:space="preserve">Contratto Esecutivo definisce i termini e le condizioni che, unitamente alle disposizioni contenute nel Contratto Quadro, regolano la prestazione </w:t>
      </w:r>
      <w:r w:rsidR="003C3975" w:rsidRPr="002169A1">
        <w:rPr>
          <w:rFonts w:asciiTheme="minorHAnsi" w:hAnsiTheme="minorHAnsi"/>
          <w:sz w:val="20"/>
          <w:lang w:val="it-IT"/>
        </w:rPr>
        <w:t>in favore dell</w:t>
      </w:r>
      <w:r w:rsidR="00CA04DE">
        <w:rPr>
          <w:rFonts w:asciiTheme="minorHAnsi" w:hAnsiTheme="minorHAnsi"/>
          <w:sz w:val="20"/>
          <w:lang w:val="it-IT"/>
        </w:rPr>
        <w:t>’</w:t>
      </w:r>
      <w:r w:rsidR="003C3975" w:rsidRPr="002169A1">
        <w:rPr>
          <w:rFonts w:asciiTheme="minorHAnsi" w:hAnsiTheme="minorHAnsi"/>
          <w:sz w:val="20"/>
          <w:lang w:val="it-IT"/>
        </w:rPr>
        <w:t>Amministrazione</w:t>
      </w:r>
      <w:r w:rsidR="008760E0">
        <w:rPr>
          <w:rFonts w:asciiTheme="minorHAnsi" w:hAnsiTheme="minorHAnsi"/>
          <w:sz w:val="20"/>
          <w:lang w:val="it-IT"/>
        </w:rPr>
        <w:t xml:space="preserve"> contraente</w:t>
      </w:r>
      <w:r w:rsidR="00492062" w:rsidRPr="002169A1">
        <w:rPr>
          <w:rFonts w:asciiTheme="minorHAnsi" w:hAnsiTheme="minorHAnsi"/>
          <w:sz w:val="20"/>
          <w:lang w:val="it-IT"/>
        </w:rPr>
        <w:t xml:space="preserve"> </w:t>
      </w:r>
      <w:r w:rsidRPr="002169A1">
        <w:rPr>
          <w:rFonts w:asciiTheme="minorHAnsi" w:hAnsiTheme="minorHAnsi" w:cs="Arial"/>
          <w:sz w:val="20"/>
          <w:lang w:val="it-IT"/>
        </w:rPr>
        <w:t xml:space="preserve">da parte del Fornitore </w:t>
      </w:r>
      <w:r w:rsidR="009515A7" w:rsidRPr="002169A1">
        <w:rPr>
          <w:rFonts w:asciiTheme="minorHAnsi" w:hAnsiTheme="minorHAnsi"/>
          <w:sz w:val="20"/>
          <w:lang w:val="it-IT"/>
        </w:rPr>
        <w:t>dei Servizi</w:t>
      </w:r>
      <w:r w:rsidR="005042E5" w:rsidRPr="002169A1">
        <w:rPr>
          <w:rFonts w:asciiTheme="minorHAnsi" w:hAnsiTheme="minorHAnsi"/>
          <w:sz w:val="20"/>
          <w:lang w:val="it-IT"/>
        </w:rPr>
        <w:t xml:space="preserve"> </w:t>
      </w:r>
      <w:r w:rsidR="003C3975" w:rsidRPr="002169A1">
        <w:rPr>
          <w:rFonts w:asciiTheme="minorHAnsi" w:hAnsiTheme="minorHAnsi"/>
          <w:sz w:val="20"/>
          <w:lang w:val="it-IT"/>
        </w:rPr>
        <w:t>e, precisamente, dei servizi</w:t>
      </w:r>
      <w:r w:rsidR="00492062" w:rsidRPr="002169A1">
        <w:rPr>
          <w:rFonts w:asciiTheme="minorHAnsi" w:hAnsiTheme="minorHAnsi"/>
          <w:sz w:val="20"/>
          <w:lang w:val="it-IT"/>
        </w:rPr>
        <w:t xml:space="preserve"> </w:t>
      </w:r>
      <w:r w:rsidR="00E95599" w:rsidRPr="002169A1">
        <w:rPr>
          <w:rFonts w:asciiTheme="minorHAnsi" w:hAnsiTheme="minorHAnsi"/>
          <w:sz w:val="20"/>
          <w:lang w:val="it-IT"/>
        </w:rPr>
        <w:t xml:space="preserve">che </w:t>
      </w:r>
      <w:r w:rsidR="00E95599" w:rsidRPr="000D7876">
        <w:rPr>
          <w:rFonts w:asciiTheme="minorHAnsi" w:hAnsiTheme="minorHAnsi"/>
          <w:sz w:val="20"/>
          <w:lang w:val="it-IT"/>
        </w:rPr>
        <w:t xml:space="preserve">saranno forniti con il </w:t>
      </w:r>
      <w:r w:rsidR="00EC6763" w:rsidRPr="000D7876">
        <w:rPr>
          <w:rFonts w:asciiTheme="minorHAnsi" w:hAnsiTheme="minorHAnsi"/>
          <w:sz w:val="20"/>
          <w:lang w:val="it-IT"/>
        </w:rPr>
        <w:t>Piano</w:t>
      </w:r>
      <w:r w:rsidR="00E22211" w:rsidRPr="000D7876">
        <w:rPr>
          <w:rFonts w:asciiTheme="minorHAnsi" w:hAnsiTheme="minorHAnsi"/>
          <w:sz w:val="20"/>
          <w:lang w:val="it-IT"/>
        </w:rPr>
        <w:t xml:space="preserve"> dei Fabbisogni</w:t>
      </w:r>
      <w:r w:rsidR="00AF35E8" w:rsidRPr="000D7876">
        <w:rPr>
          <w:rFonts w:asciiTheme="minorHAnsi" w:hAnsiTheme="minorHAnsi"/>
          <w:sz w:val="20"/>
          <w:lang w:val="it-IT"/>
        </w:rPr>
        <w:t>,</w:t>
      </w:r>
      <w:r w:rsidR="00D00935" w:rsidRPr="000D7876">
        <w:rPr>
          <w:rFonts w:asciiTheme="minorHAnsi" w:hAnsiTheme="minorHAnsi"/>
          <w:sz w:val="20"/>
          <w:lang w:val="it-IT"/>
        </w:rPr>
        <w:t xml:space="preserve"> </w:t>
      </w:r>
      <w:r w:rsidR="00AF35E8" w:rsidRPr="000D7876">
        <w:rPr>
          <w:rFonts w:asciiTheme="minorHAnsi" w:hAnsiTheme="minorHAnsi" w:cs="Arial"/>
          <w:sz w:val="20"/>
          <w:lang w:val="it-IT"/>
        </w:rPr>
        <w:t>e relativo Progetto Esecutivo</w:t>
      </w:r>
      <w:r w:rsidR="00AF35E8" w:rsidRPr="000D7876">
        <w:rPr>
          <w:rFonts w:asciiTheme="minorHAnsi" w:hAnsiTheme="minorHAnsi"/>
          <w:sz w:val="20"/>
          <w:lang w:val="it-IT"/>
        </w:rPr>
        <w:t xml:space="preserve"> </w:t>
      </w:r>
      <w:r w:rsidR="00D00935" w:rsidRPr="000D7876">
        <w:rPr>
          <w:rFonts w:asciiTheme="minorHAnsi" w:hAnsiTheme="minorHAnsi"/>
          <w:sz w:val="20"/>
          <w:lang w:val="it-IT"/>
        </w:rPr>
        <w:t xml:space="preserve">di cui </w:t>
      </w:r>
      <w:r w:rsidR="00D00935" w:rsidRPr="005E32D7">
        <w:rPr>
          <w:rFonts w:asciiTheme="minorHAnsi" w:hAnsiTheme="minorHAnsi"/>
          <w:sz w:val="20"/>
          <w:lang w:val="it-IT"/>
        </w:rPr>
        <w:t xml:space="preserve">all’Allegato </w:t>
      </w:r>
      <w:r w:rsidR="00E22211" w:rsidRPr="005E32D7">
        <w:rPr>
          <w:rFonts w:asciiTheme="minorHAnsi" w:hAnsiTheme="minorHAnsi"/>
          <w:sz w:val="20"/>
          <w:lang w:val="it-IT"/>
        </w:rPr>
        <w:t>1</w:t>
      </w:r>
      <w:r w:rsidR="00CA04DE" w:rsidRPr="005E32D7">
        <w:rPr>
          <w:rFonts w:asciiTheme="minorHAnsi" w:hAnsiTheme="minorHAnsi"/>
          <w:sz w:val="20"/>
          <w:lang w:val="it-IT"/>
        </w:rPr>
        <w:t xml:space="preserve"> del presente Contratto Esecutivo</w:t>
      </w:r>
      <w:r w:rsidR="00E95599" w:rsidRPr="005E32D7">
        <w:rPr>
          <w:rFonts w:asciiTheme="minorHAnsi" w:hAnsiTheme="minorHAnsi"/>
          <w:sz w:val="20"/>
          <w:lang w:val="it-IT"/>
        </w:rPr>
        <w:t>.</w:t>
      </w:r>
    </w:p>
    <w:p w14:paraId="125BF977" w14:textId="77777777" w:rsidR="00D20714" w:rsidRPr="005E32D7" w:rsidRDefault="005042E5" w:rsidP="005E32D7">
      <w:pPr>
        <w:pStyle w:val="AOAltHead2"/>
        <w:widowControl w:val="0"/>
        <w:tabs>
          <w:tab w:val="num" w:pos="709"/>
        </w:tabs>
        <w:spacing w:before="0" w:line="300" w:lineRule="exact"/>
        <w:ind w:left="720"/>
        <w:rPr>
          <w:rFonts w:asciiTheme="minorHAnsi" w:hAnsiTheme="minorHAnsi"/>
          <w:sz w:val="20"/>
          <w:lang w:val="it-IT"/>
        </w:rPr>
      </w:pPr>
      <w:bookmarkStart w:id="16" w:name="_Ref372119752"/>
      <w:r w:rsidRPr="005E32D7">
        <w:rPr>
          <w:rFonts w:asciiTheme="minorHAnsi" w:hAnsiTheme="minorHAnsi"/>
          <w:sz w:val="20"/>
          <w:lang w:val="it-IT"/>
        </w:rPr>
        <w:t xml:space="preserve">I predetti servizi dovranno essere prestati con le modalità ed alle condizioni stabilite nel presente Contratto </w:t>
      </w:r>
      <w:r w:rsidR="003C3975" w:rsidRPr="005E32D7">
        <w:rPr>
          <w:rFonts w:asciiTheme="minorHAnsi" w:hAnsiTheme="minorHAnsi"/>
          <w:sz w:val="20"/>
          <w:lang w:val="it-IT"/>
        </w:rPr>
        <w:t>Esecutivo, nonché nel Contratto Quadro e relativi allegati</w:t>
      </w:r>
      <w:r w:rsidR="00D20714" w:rsidRPr="005E32D7">
        <w:rPr>
          <w:rFonts w:asciiTheme="minorHAnsi" w:hAnsiTheme="minorHAnsi"/>
          <w:sz w:val="20"/>
          <w:lang w:val="it-IT"/>
        </w:rPr>
        <w:t>.</w:t>
      </w:r>
      <w:bookmarkEnd w:id="16"/>
    </w:p>
    <w:p w14:paraId="6D7E0725" w14:textId="77777777" w:rsidR="005E32D7" w:rsidRPr="005E32D7" w:rsidRDefault="005E32D7" w:rsidP="005E32D7">
      <w:pPr>
        <w:pStyle w:val="AOAltHead2"/>
        <w:widowControl w:val="0"/>
        <w:tabs>
          <w:tab w:val="num" w:pos="709"/>
        </w:tabs>
        <w:spacing w:before="0" w:line="300" w:lineRule="exact"/>
        <w:ind w:left="720"/>
        <w:rPr>
          <w:rFonts w:asciiTheme="minorHAnsi" w:hAnsiTheme="minorHAnsi"/>
          <w:sz w:val="20"/>
          <w:lang w:val="it-IT"/>
        </w:rPr>
      </w:pPr>
      <w:r w:rsidRPr="005E32D7">
        <w:rPr>
          <w:rFonts w:asciiTheme="minorHAnsi" w:hAnsiTheme="minorHAnsi"/>
          <w:sz w:val="20"/>
          <w:lang w:val="it-IT"/>
        </w:rPr>
        <w:t xml:space="preserve">Resta inoltre inteso che come previsto al paragrafo 8.3 del Capitolato Tecnico: </w:t>
      </w:r>
    </w:p>
    <w:p w14:paraId="16E50A22" w14:textId="77777777" w:rsidR="005E32D7" w:rsidRPr="005E32D7" w:rsidRDefault="005E32D7" w:rsidP="0096143F">
      <w:pPr>
        <w:pStyle w:val="AOAltHead2"/>
        <w:widowControl w:val="0"/>
        <w:numPr>
          <w:ilvl w:val="0"/>
          <w:numId w:val="23"/>
        </w:numPr>
        <w:spacing w:before="0" w:line="300" w:lineRule="exact"/>
        <w:ind w:left="1134" w:hanging="425"/>
        <w:rPr>
          <w:rFonts w:asciiTheme="minorHAnsi" w:hAnsiTheme="minorHAnsi"/>
          <w:sz w:val="20"/>
          <w:lang w:val="it-IT"/>
        </w:rPr>
      </w:pPr>
      <w:r w:rsidRPr="005E32D7">
        <w:rPr>
          <w:rFonts w:asciiTheme="minorHAnsi" w:hAnsiTheme="minorHAnsi"/>
          <w:sz w:val="20"/>
          <w:lang w:val="it-IT"/>
        </w:rPr>
        <w:lastRenderedPageBreak/>
        <w:t xml:space="preserve">i servizi di supporto organizzativo non possono essere attivati senza l’attivazione dei servizi di sviluppo software e/o dei servizi di gestione, manutenzione ed assistenza; </w:t>
      </w:r>
    </w:p>
    <w:p w14:paraId="6BC27F35" w14:textId="77777777" w:rsidR="005E32D7" w:rsidRPr="005E32D7" w:rsidRDefault="005E32D7" w:rsidP="0096143F">
      <w:pPr>
        <w:pStyle w:val="AOAltHead2"/>
        <w:widowControl w:val="0"/>
        <w:numPr>
          <w:ilvl w:val="0"/>
          <w:numId w:val="23"/>
        </w:numPr>
        <w:spacing w:before="0" w:line="300" w:lineRule="exact"/>
        <w:ind w:left="1134" w:hanging="425"/>
        <w:rPr>
          <w:rFonts w:asciiTheme="minorHAnsi" w:hAnsiTheme="minorHAnsi"/>
          <w:sz w:val="20"/>
          <w:lang w:val="it-IT"/>
        </w:rPr>
      </w:pPr>
      <w:r w:rsidRPr="005E32D7">
        <w:rPr>
          <w:rFonts w:asciiTheme="minorHAnsi" w:hAnsiTheme="minorHAnsi"/>
          <w:sz w:val="20"/>
          <w:lang w:val="it-IT"/>
        </w:rPr>
        <w:t xml:space="preserve">in relazione ad ogni Contratto Esecutivo, il valore economico della quota dei servizi di supporto organizzativo non può superare il 50% del valore economico complessivo del Progetto Esecutivo; </w:t>
      </w:r>
    </w:p>
    <w:p w14:paraId="1F9711B0" w14:textId="77777777" w:rsidR="005E32D7" w:rsidRPr="005E32D7" w:rsidRDefault="005E32D7" w:rsidP="0096143F">
      <w:pPr>
        <w:pStyle w:val="AOAltHead2"/>
        <w:widowControl w:val="0"/>
        <w:numPr>
          <w:ilvl w:val="0"/>
          <w:numId w:val="23"/>
        </w:numPr>
        <w:spacing w:before="0" w:line="300" w:lineRule="exact"/>
        <w:ind w:left="1134" w:hanging="425"/>
        <w:rPr>
          <w:rFonts w:asciiTheme="minorHAnsi" w:hAnsiTheme="minorHAnsi"/>
          <w:sz w:val="20"/>
          <w:lang w:val="it-IT"/>
        </w:rPr>
      </w:pPr>
      <w:r w:rsidRPr="005E32D7">
        <w:rPr>
          <w:rFonts w:asciiTheme="minorHAnsi" w:hAnsiTheme="minorHAnsi"/>
          <w:sz w:val="20"/>
          <w:lang w:val="it-IT"/>
        </w:rPr>
        <w:t>nell'ambito del servizio di sviluppo software, nel caso vengano attivati servizi di parametrizzazione e personalizzazione e/o servizi di analisi, progettazione e realizzazione di software ad hoc, il Fornitore dovrà fornire i servizi di manutenzione correttiva per il periodo di garanzia del software.</w:t>
      </w:r>
    </w:p>
    <w:p w14:paraId="018E431D" w14:textId="77777777" w:rsidR="005042E5" w:rsidRPr="000D7876" w:rsidRDefault="005042E5" w:rsidP="007B7062">
      <w:pPr>
        <w:pStyle w:val="AODocTxtL1"/>
        <w:widowControl w:val="0"/>
        <w:spacing w:before="0" w:line="300" w:lineRule="exact"/>
        <w:ind w:left="1418" w:hanging="698"/>
        <w:rPr>
          <w:rFonts w:asciiTheme="minorHAnsi" w:hAnsiTheme="minorHAnsi" w:cs="Arial"/>
          <w:sz w:val="20"/>
          <w:lang w:val="it-IT"/>
        </w:rPr>
      </w:pPr>
      <w:bookmarkStart w:id="17" w:name="_Toc50547587"/>
      <w:bookmarkStart w:id="18" w:name="_Toc74110705"/>
      <w:bookmarkEnd w:id="14"/>
      <w:bookmarkEnd w:id="15"/>
    </w:p>
    <w:p w14:paraId="49B16F86" w14:textId="77777777" w:rsidR="005042E5" w:rsidRPr="000D7876" w:rsidRDefault="005042E5" w:rsidP="007B7062">
      <w:pPr>
        <w:pStyle w:val="AOHead1"/>
        <w:keepNext w:val="0"/>
        <w:widowControl w:val="0"/>
        <w:spacing w:before="0" w:line="300" w:lineRule="exact"/>
        <w:rPr>
          <w:rFonts w:asciiTheme="minorHAnsi" w:hAnsiTheme="minorHAnsi" w:cs="Arial"/>
          <w:sz w:val="20"/>
          <w:lang w:val="it-IT"/>
        </w:rPr>
      </w:pPr>
      <w:bookmarkStart w:id="19" w:name="_Toc87272264"/>
      <w:bookmarkStart w:id="20" w:name="_Toc87272332"/>
      <w:bookmarkStart w:id="21" w:name="_Toc13162832"/>
      <w:bookmarkStart w:id="22" w:name="_Ref88973441"/>
      <w:bookmarkEnd w:id="19"/>
      <w:bookmarkEnd w:id="20"/>
      <w:r w:rsidRPr="000D7876">
        <w:rPr>
          <w:rFonts w:asciiTheme="minorHAnsi" w:hAnsiTheme="minorHAnsi" w:cs="Arial"/>
          <w:sz w:val="20"/>
          <w:lang w:val="it-IT"/>
        </w:rPr>
        <w:t>EFFICACIA E DURATA</w:t>
      </w:r>
      <w:bookmarkEnd w:id="21"/>
    </w:p>
    <w:p w14:paraId="3710462B" w14:textId="06AAADA8" w:rsidR="003C3975" w:rsidRDefault="003C3975" w:rsidP="00E07ABD">
      <w:pPr>
        <w:pStyle w:val="AOAltHead2"/>
        <w:tabs>
          <w:tab w:val="clear" w:pos="1571"/>
          <w:tab w:val="num" w:pos="709"/>
          <w:tab w:val="num" w:pos="862"/>
        </w:tabs>
        <w:spacing w:before="0" w:line="300" w:lineRule="exact"/>
        <w:ind w:left="720"/>
        <w:rPr>
          <w:rFonts w:asciiTheme="minorHAnsi" w:hAnsiTheme="minorHAnsi" w:cs="Arial"/>
          <w:sz w:val="20"/>
          <w:lang w:val="it-IT"/>
        </w:rPr>
      </w:pPr>
      <w:bookmarkStart w:id="23" w:name="_Ref87357281"/>
      <w:bookmarkStart w:id="24" w:name="_Toc107293179"/>
      <w:bookmarkStart w:id="25" w:name="_Toc106593649"/>
      <w:r w:rsidRPr="000D7876">
        <w:rPr>
          <w:rFonts w:asciiTheme="minorHAnsi" w:hAnsiTheme="minorHAnsi" w:cs="Arial"/>
          <w:sz w:val="20"/>
          <w:lang w:val="it-IT"/>
        </w:rPr>
        <w:t xml:space="preserve">Il presente Contratto Esecutivo </w:t>
      </w:r>
      <w:r w:rsidR="005C7B68" w:rsidRPr="00DF258C">
        <w:rPr>
          <w:rFonts w:asciiTheme="minorHAnsi" w:hAnsiTheme="minorHAnsi" w:cs="Arial"/>
          <w:sz w:val="20"/>
          <w:highlight w:val="yellow"/>
          <w:lang w:val="it-IT"/>
        </w:rPr>
        <w:t>ha una durata pari a</w:t>
      </w:r>
      <w:r w:rsidR="00604F7D" w:rsidRPr="00DF258C">
        <w:rPr>
          <w:rFonts w:asciiTheme="minorHAnsi" w:hAnsiTheme="minorHAnsi" w:cs="Arial"/>
          <w:sz w:val="20"/>
          <w:highlight w:val="yellow"/>
          <w:lang w:val="it-IT"/>
        </w:rPr>
        <w:t xml:space="preserve"> 4</w:t>
      </w:r>
      <w:r w:rsidR="00A14AA3">
        <w:rPr>
          <w:rFonts w:asciiTheme="minorHAnsi" w:hAnsiTheme="minorHAnsi" w:cs="Arial"/>
          <w:sz w:val="20"/>
          <w:highlight w:val="yellow"/>
          <w:lang w:val="it-IT"/>
        </w:rPr>
        <w:t>8</w:t>
      </w:r>
      <w:r w:rsidR="00604F7D" w:rsidRPr="00DF258C">
        <w:rPr>
          <w:rFonts w:asciiTheme="minorHAnsi" w:hAnsiTheme="minorHAnsi" w:cs="Arial"/>
          <w:sz w:val="20"/>
          <w:highlight w:val="yellow"/>
          <w:lang w:val="it-IT"/>
        </w:rPr>
        <w:t xml:space="preserve"> (quarantotto) mesi</w:t>
      </w:r>
      <w:bookmarkEnd w:id="23"/>
      <w:bookmarkEnd w:id="24"/>
      <w:r w:rsidR="003D69FD" w:rsidRPr="00DF258C">
        <w:rPr>
          <w:rFonts w:asciiTheme="minorHAnsi" w:hAnsiTheme="minorHAnsi" w:cs="Arial"/>
          <w:sz w:val="20"/>
          <w:highlight w:val="yellow"/>
          <w:lang w:val="it-IT"/>
        </w:rPr>
        <w:t>,</w:t>
      </w:r>
      <w:r w:rsidR="003D69FD" w:rsidRPr="000D7876">
        <w:rPr>
          <w:rFonts w:asciiTheme="minorHAnsi" w:hAnsiTheme="minorHAnsi" w:cs="Arial"/>
          <w:sz w:val="20"/>
          <w:lang w:val="it-IT"/>
        </w:rPr>
        <w:t xml:space="preserve"> </w:t>
      </w:r>
      <w:r w:rsidR="0012639C" w:rsidRPr="000D7876">
        <w:rPr>
          <w:rFonts w:asciiTheme="minorHAnsi" w:hAnsiTheme="minorHAnsi" w:cs="Arial"/>
          <w:sz w:val="20"/>
          <w:lang w:val="it-IT"/>
        </w:rPr>
        <w:t>decorrent</w:t>
      </w:r>
      <w:r w:rsidR="001C7C18" w:rsidRPr="000D7876">
        <w:rPr>
          <w:rFonts w:asciiTheme="minorHAnsi" w:hAnsiTheme="minorHAnsi" w:cs="Arial"/>
          <w:sz w:val="20"/>
          <w:lang w:val="it-IT"/>
        </w:rPr>
        <w:t>i dalla data della relativa sottoscrizione,</w:t>
      </w:r>
      <w:r w:rsidR="0012639C" w:rsidRPr="000D7876">
        <w:rPr>
          <w:rFonts w:asciiTheme="minorHAnsi" w:hAnsiTheme="minorHAnsi" w:cs="Arial"/>
          <w:sz w:val="20"/>
          <w:lang w:val="it-IT"/>
        </w:rPr>
        <w:t xml:space="preserve"> fatti </w:t>
      </w:r>
      <w:r w:rsidR="003D69FD" w:rsidRPr="000D7876">
        <w:rPr>
          <w:rFonts w:asciiTheme="minorHAnsi" w:hAnsiTheme="minorHAnsi" w:cs="Arial"/>
          <w:sz w:val="20"/>
          <w:lang w:val="it-IT"/>
        </w:rPr>
        <w:t>salvi i casi di risoluzione o recesso</w:t>
      </w:r>
      <w:r w:rsidRPr="000D7876">
        <w:rPr>
          <w:rFonts w:asciiTheme="minorHAnsi" w:hAnsiTheme="minorHAnsi" w:cs="Arial"/>
          <w:sz w:val="20"/>
          <w:lang w:val="it-IT"/>
        </w:rPr>
        <w:t xml:space="preserve"> ai sensi</w:t>
      </w:r>
      <w:r w:rsidR="003D69FD" w:rsidRPr="000D7876">
        <w:rPr>
          <w:rFonts w:asciiTheme="minorHAnsi" w:hAnsiTheme="minorHAnsi" w:cs="Arial"/>
          <w:sz w:val="20"/>
          <w:lang w:val="it-IT"/>
        </w:rPr>
        <w:t>, rispettivamente,</w:t>
      </w:r>
      <w:r w:rsidR="00CC5401" w:rsidRPr="000D7876">
        <w:rPr>
          <w:rFonts w:asciiTheme="minorHAnsi" w:hAnsiTheme="minorHAnsi" w:cs="Arial"/>
          <w:sz w:val="20"/>
          <w:lang w:val="it-IT"/>
        </w:rPr>
        <w:t xml:space="preserve"> </w:t>
      </w:r>
      <w:r w:rsidR="003D69FD" w:rsidRPr="000D7876">
        <w:rPr>
          <w:rFonts w:asciiTheme="minorHAnsi" w:hAnsiTheme="minorHAnsi" w:cs="Arial"/>
          <w:sz w:val="20"/>
          <w:lang w:val="it-IT"/>
        </w:rPr>
        <w:t>degli artt. 2</w:t>
      </w:r>
      <w:r w:rsidR="00EC6763" w:rsidRPr="000D7876">
        <w:rPr>
          <w:rFonts w:asciiTheme="minorHAnsi" w:hAnsiTheme="minorHAnsi" w:cs="Arial"/>
          <w:sz w:val="20"/>
          <w:lang w:val="it-IT"/>
        </w:rPr>
        <w:t>1</w:t>
      </w:r>
      <w:r w:rsidR="003D69FD" w:rsidRPr="000D7876">
        <w:rPr>
          <w:rFonts w:asciiTheme="minorHAnsi" w:hAnsiTheme="minorHAnsi" w:cs="Arial"/>
          <w:sz w:val="20"/>
          <w:lang w:val="it-IT"/>
        </w:rPr>
        <w:t xml:space="preserve"> e 2</w:t>
      </w:r>
      <w:r w:rsidR="00EC6763" w:rsidRPr="000D7876">
        <w:rPr>
          <w:rFonts w:asciiTheme="minorHAnsi" w:hAnsiTheme="minorHAnsi" w:cs="Arial"/>
          <w:sz w:val="20"/>
          <w:lang w:val="it-IT"/>
        </w:rPr>
        <w:t>2</w:t>
      </w:r>
      <w:r w:rsidR="003D69FD" w:rsidRPr="000D7876">
        <w:rPr>
          <w:rFonts w:asciiTheme="minorHAnsi" w:hAnsiTheme="minorHAnsi" w:cs="Arial"/>
          <w:sz w:val="20"/>
          <w:lang w:val="it-IT"/>
        </w:rPr>
        <w:t xml:space="preserve"> del Contratto Quadro</w:t>
      </w:r>
      <w:r w:rsidRPr="000D7876">
        <w:rPr>
          <w:rFonts w:asciiTheme="minorHAnsi" w:hAnsiTheme="minorHAnsi" w:cs="Arial"/>
          <w:sz w:val="20"/>
          <w:lang w:val="it-IT"/>
        </w:rPr>
        <w:t>.</w:t>
      </w:r>
      <w:r w:rsidR="00D25BEE" w:rsidRPr="000D7876">
        <w:rPr>
          <w:rFonts w:asciiTheme="minorHAnsi" w:hAnsiTheme="minorHAnsi" w:cs="Arial"/>
          <w:sz w:val="20"/>
          <w:lang w:val="it-IT"/>
        </w:rPr>
        <w:t xml:space="preserve"> </w:t>
      </w:r>
    </w:p>
    <w:p w14:paraId="0660A070" w14:textId="77777777" w:rsidR="00E07ABD" w:rsidRPr="00E07ABD" w:rsidRDefault="00E07ABD" w:rsidP="00E07ABD">
      <w:pPr>
        <w:pStyle w:val="AODocTxtL1"/>
        <w:spacing w:before="0" w:line="300" w:lineRule="exact"/>
        <w:ind w:hanging="720"/>
        <w:rPr>
          <w:rFonts w:asciiTheme="minorHAnsi" w:hAnsiTheme="minorHAnsi"/>
          <w:sz w:val="20"/>
          <w:lang w:val="it-IT"/>
        </w:rPr>
      </w:pPr>
      <w:r w:rsidRPr="00E07ABD">
        <w:rPr>
          <w:rFonts w:asciiTheme="minorHAnsi" w:hAnsiTheme="minorHAnsi"/>
          <w:sz w:val="20"/>
          <w:lang w:val="it-IT"/>
        </w:rPr>
        <w:t>4.2</w:t>
      </w:r>
      <w:r>
        <w:rPr>
          <w:rFonts w:asciiTheme="minorHAnsi" w:hAnsiTheme="minorHAnsi"/>
          <w:sz w:val="20"/>
          <w:lang w:val="it-IT"/>
        </w:rPr>
        <w:tab/>
      </w:r>
      <w:r w:rsidRPr="00E07ABD">
        <w:rPr>
          <w:rFonts w:asciiTheme="minorHAnsi" w:hAnsiTheme="minorHAnsi"/>
          <w:sz w:val="20"/>
          <w:lang w:val="it-IT"/>
        </w:rPr>
        <w:t>La durata di ciascun servizio è indicata nel Progetto Esecutivo approvato dall’Amministrazione contraente e comunque non può superare la durata del Contratto Esecutivo.</w:t>
      </w:r>
    </w:p>
    <w:p w14:paraId="43F7A0BC" w14:textId="77777777" w:rsidR="005042E5" w:rsidRPr="000D7876" w:rsidRDefault="00E07ABD" w:rsidP="00E07ABD">
      <w:pPr>
        <w:tabs>
          <w:tab w:val="left" w:pos="2812"/>
        </w:tabs>
        <w:rPr>
          <w:rFonts w:asciiTheme="minorHAnsi" w:hAnsiTheme="minorHAnsi"/>
        </w:rPr>
      </w:pPr>
      <w:r w:rsidRPr="00E07ABD">
        <w:rPr>
          <w:rFonts w:asciiTheme="minorHAnsi" w:hAnsiTheme="minorHAnsi"/>
        </w:rPr>
        <w:tab/>
      </w:r>
    </w:p>
    <w:p w14:paraId="0DDE210B" w14:textId="77777777" w:rsidR="0005094C" w:rsidRPr="000D7876" w:rsidRDefault="005042E5" w:rsidP="007B7062">
      <w:pPr>
        <w:pStyle w:val="AOHead1"/>
        <w:keepNext w:val="0"/>
        <w:widowControl w:val="0"/>
        <w:spacing w:before="0" w:line="300" w:lineRule="exact"/>
        <w:rPr>
          <w:rFonts w:asciiTheme="minorHAnsi" w:hAnsiTheme="minorHAnsi" w:cs="Arial"/>
          <w:bCs/>
          <w:i/>
          <w:sz w:val="20"/>
          <w:lang w:val="it-IT"/>
        </w:rPr>
      </w:pPr>
      <w:bookmarkStart w:id="26" w:name="_Toc106593656"/>
      <w:bookmarkStart w:id="27" w:name="_Ref372119781"/>
      <w:bookmarkStart w:id="28" w:name="_Toc13162833"/>
      <w:bookmarkEnd w:id="22"/>
      <w:bookmarkEnd w:id="25"/>
      <w:r w:rsidRPr="000D7876">
        <w:rPr>
          <w:rFonts w:asciiTheme="minorHAnsi" w:hAnsiTheme="minorHAnsi" w:cs="Arial"/>
          <w:sz w:val="20"/>
          <w:lang w:val="it-IT"/>
        </w:rPr>
        <w:t>PIANO DEI FABBISOGNI</w:t>
      </w:r>
      <w:bookmarkStart w:id="29" w:name="_Toc98826051"/>
      <w:bookmarkStart w:id="30" w:name="_Toc106593660"/>
      <w:bookmarkStart w:id="31" w:name="_Toc106598587"/>
      <w:bookmarkEnd w:id="26"/>
      <w:bookmarkEnd w:id="27"/>
      <w:r w:rsidR="0012639C" w:rsidRPr="000D7876">
        <w:rPr>
          <w:rFonts w:asciiTheme="minorHAnsi" w:hAnsiTheme="minorHAnsi" w:cs="Arial"/>
          <w:sz w:val="20"/>
          <w:lang w:val="it-IT"/>
        </w:rPr>
        <w:t xml:space="preserve"> e Progetto Esecutivo</w:t>
      </w:r>
      <w:bookmarkEnd w:id="28"/>
    </w:p>
    <w:p w14:paraId="1DA6672F" w14:textId="77777777" w:rsidR="0005094C" w:rsidRPr="002169A1" w:rsidRDefault="00176652" w:rsidP="007B7062">
      <w:pPr>
        <w:pStyle w:val="AOAltHead2"/>
        <w:widowControl w:val="0"/>
        <w:tabs>
          <w:tab w:val="clear" w:pos="1571"/>
        </w:tabs>
        <w:spacing w:before="0" w:line="300" w:lineRule="exact"/>
        <w:ind w:left="709" w:hanging="709"/>
        <w:rPr>
          <w:rFonts w:asciiTheme="minorHAnsi" w:hAnsiTheme="minorHAnsi" w:cs="Arial"/>
          <w:bCs/>
          <w:sz w:val="20"/>
          <w:lang w:val="it-IT"/>
        </w:rPr>
      </w:pPr>
      <w:r w:rsidRPr="000D7876">
        <w:rPr>
          <w:rFonts w:asciiTheme="minorHAnsi" w:hAnsiTheme="minorHAnsi" w:cs="Arial"/>
          <w:bCs/>
          <w:sz w:val="20"/>
          <w:lang w:val="it-IT"/>
        </w:rPr>
        <w:t xml:space="preserve">Per le modalità e termini stabiliti per la definizione e le variazioni del Piano dei </w:t>
      </w:r>
      <w:r w:rsidR="00D25BEE" w:rsidRPr="000D7876">
        <w:rPr>
          <w:rFonts w:asciiTheme="minorHAnsi" w:hAnsiTheme="minorHAnsi" w:cs="Arial"/>
          <w:bCs/>
          <w:sz w:val="20"/>
          <w:lang w:val="it-IT"/>
        </w:rPr>
        <w:t>F</w:t>
      </w:r>
      <w:r w:rsidRPr="000D7876">
        <w:rPr>
          <w:rFonts w:asciiTheme="minorHAnsi" w:hAnsiTheme="minorHAnsi" w:cs="Arial"/>
          <w:bCs/>
          <w:sz w:val="20"/>
          <w:lang w:val="it-IT"/>
        </w:rPr>
        <w:t>abbisogni</w:t>
      </w:r>
      <w:r w:rsidR="0012639C" w:rsidRPr="002169A1">
        <w:rPr>
          <w:rFonts w:asciiTheme="minorHAnsi" w:hAnsiTheme="minorHAnsi" w:cs="Arial"/>
          <w:bCs/>
          <w:sz w:val="20"/>
          <w:lang w:val="it-IT"/>
        </w:rPr>
        <w:t xml:space="preserve"> nonché del Progetto Esecutivo</w:t>
      </w:r>
      <w:r w:rsidRPr="002169A1">
        <w:rPr>
          <w:rFonts w:asciiTheme="minorHAnsi" w:hAnsiTheme="minorHAnsi" w:cs="Arial"/>
          <w:bCs/>
          <w:sz w:val="20"/>
          <w:lang w:val="it-IT"/>
        </w:rPr>
        <w:t>, vale tra le Parti quanto stabilito negli articol</w:t>
      </w:r>
      <w:r w:rsidR="001C7C18">
        <w:rPr>
          <w:rFonts w:asciiTheme="minorHAnsi" w:hAnsiTheme="minorHAnsi" w:cs="Arial"/>
          <w:bCs/>
          <w:sz w:val="20"/>
          <w:lang w:val="it-IT"/>
        </w:rPr>
        <w:t>i</w:t>
      </w:r>
      <w:r w:rsidRPr="002169A1">
        <w:rPr>
          <w:rFonts w:asciiTheme="minorHAnsi" w:hAnsiTheme="minorHAnsi" w:cs="Arial"/>
          <w:bCs/>
          <w:sz w:val="20"/>
          <w:lang w:val="it-IT"/>
        </w:rPr>
        <w:t xml:space="preserve"> 7 e 8 del Contratto Quadro e nel Capitolato Tecnico</w:t>
      </w:r>
      <w:r w:rsidR="005042E5" w:rsidRPr="002169A1">
        <w:rPr>
          <w:rFonts w:asciiTheme="minorHAnsi" w:hAnsiTheme="minorHAnsi" w:cs="Arial"/>
          <w:bCs/>
          <w:sz w:val="20"/>
          <w:lang w:val="it-IT"/>
        </w:rPr>
        <w:t>.</w:t>
      </w:r>
      <w:bookmarkStart w:id="32" w:name="_Toc106593665"/>
      <w:bookmarkStart w:id="33" w:name="_Toc106598592"/>
      <w:bookmarkEnd w:id="29"/>
      <w:bookmarkEnd w:id="30"/>
      <w:bookmarkEnd w:id="31"/>
    </w:p>
    <w:p w14:paraId="13D134CB" w14:textId="77777777" w:rsidR="007A66C0" w:rsidRPr="002169A1" w:rsidRDefault="007A66C0" w:rsidP="007B7062">
      <w:pPr>
        <w:pStyle w:val="AODocTxtL1"/>
        <w:spacing w:before="0" w:line="300" w:lineRule="exact"/>
        <w:rPr>
          <w:rFonts w:asciiTheme="minorHAnsi" w:hAnsiTheme="minorHAnsi"/>
          <w:sz w:val="20"/>
          <w:lang w:val="it-IT"/>
        </w:rPr>
      </w:pPr>
      <w:bookmarkStart w:id="34" w:name="_Toc106593669"/>
      <w:bookmarkEnd w:id="32"/>
      <w:bookmarkEnd w:id="33"/>
    </w:p>
    <w:p w14:paraId="5BE3047F" w14:textId="77777777" w:rsidR="005042E5" w:rsidRPr="002169A1" w:rsidRDefault="005042E5" w:rsidP="007B7062">
      <w:pPr>
        <w:pStyle w:val="AOHead1"/>
        <w:keepNext w:val="0"/>
        <w:widowControl w:val="0"/>
        <w:spacing w:before="0" w:line="300" w:lineRule="exact"/>
        <w:rPr>
          <w:rFonts w:asciiTheme="minorHAnsi" w:hAnsiTheme="minorHAnsi" w:cs="Arial"/>
          <w:sz w:val="20"/>
          <w:lang w:val="it-IT"/>
        </w:rPr>
      </w:pPr>
      <w:bookmarkStart w:id="35" w:name="_Toc106593676"/>
      <w:bookmarkStart w:id="36" w:name="_Toc13162834"/>
      <w:bookmarkEnd w:id="17"/>
      <w:bookmarkEnd w:id="18"/>
      <w:bookmarkEnd w:id="34"/>
      <w:r w:rsidRPr="002169A1">
        <w:rPr>
          <w:rFonts w:asciiTheme="minorHAnsi" w:hAnsiTheme="minorHAnsi" w:cs="Arial"/>
          <w:sz w:val="20"/>
          <w:lang w:val="it-IT"/>
        </w:rPr>
        <w:t>EROGAZIONE DEI SERVIZI</w:t>
      </w:r>
      <w:bookmarkEnd w:id="35"/>
      <w:r w:rsidR="0012639C" w:rsidRPr="002169A1">
        <w:rPr>
          <w:rFonts w:asciiTheme="minorHAnsi" w:hAnsiTheme="minorHAnsi" w:cs="Arial"/>
          <w:sz w:val="20"/>
          <w:lang w:val="it-IT"/>
        </w:rPr>
        <w:t xml:space="preserve"> E STATI DI AVANZAMENTO</w:t>
      </w:r>
      <w:bookmarkEnd w:id="36"/>
    </w:p>
    <w:p w14:paraId="2F30512F" w14:textId="0E209A7E" w:rsidR="00740C1A" w:rsidRPr="00740C1A" w:rsidRDefault="005042E5" w:rsidP="00740C1A">
      <w:pPr>
        <w:pStyle w:val="AOAltHead2"/>
        <w:tabs>
          <w:tab w:val="clear" w:pos="1571"/>
        </w:tabs>
        <w:spacing w:before="0" w:line="300" w:lineRule="exact"/>
        <w:ind w:left="709" w:hanging="709"/>
        <w:rPr>
          <w:rFonts w:asciiTheme="minorHAnsi" w:hAnsiTheme="minorHAnsi" w:cs="Arial"/>
          <w:sz w:val="20"/>
          <w:lang w:val="it-IT"/>
        </w:rPr>
      </w:pPr>
      <w:bookmarkStart w:id="37" w:name="_Toc106593677"/>
      <w:bookmarkStart w:id="38" w:name="_Toc106598604"/>
      <w:r w:rsidRPr="002169A1">
        <w:rPr>
          <w:rFonts w:asciiTheme="minorHAnsi" w:hAnsiTheme="minorHAnsi" w:cs="Arial"/>
          <w:sz w:val="20"/>
          <w:lang w:val="it-IT"/>
        </w:rPr>
        <w:t xml:space="preserve">Il Fornitore ha l’obbligo di </w:t>
      </w:r>
      <w:r w:rsidR="00156FC1" w:rsidRPr="002169A1">
        <w:rPr>
          <w:rFonts w:asciiTheme="minorHAnsi" w:hAnsiTheme="minorHAnsi" w:cs="Arial"/>
          <w:sz w:val="20"/>
          <w:lang w:val="it-IT"/>
        </w:rPr>
        <w:t>avviare</w:t>
      </w:r>
      <w:r w:rsidRPr="002169A1">
        <w:rPr>
          <w:rFonts w:asciiTheme="minorHAnsi" w:hAnsiTheme="minorHAnsi" w:cs="Arial"/>
          <w:sz w:val="20"/>
          <w:lang w:val="it-IT"/>
        </w:rPr>
        <w:t xml:space="preserve"> l’erogazione dei servizi di cui al precedente art</w:t>
      </w:r>
      <w:r w:rsidR="00156FC1" w:rsidRPr="002169A1">
        <w:rPr>
          <w:rFonts w:asciiTheme="minorHAnsi" w:hAnsiTheme="minorHAnsi" w:cs="Arial"/>
          <w:sz w:val="20"/>
          <w:lang w:val="it-IT"/>
        </w:rPr>
        <w:t>.</w:t>
      </w:r>
      <w:r w:rsidR="00EC6763" w:rsidRPr="002169A1">
        <w:rPr>
          <w:rFonts w:asciiTheme="minorHAnsi" w:hAnsiTheme="minorHAnsi" w:cs="Arial"/>
          <w:sz w:val="20"/>
          <w:lang w:val="it-IT"/>
        </w:rPr>
        <w:t xml:space="preserve"> </w:t>
      </w:r>
      <w:r w:rsidR="00CE2619">
        <w:fldChar w:fldCharType="begin"/>
      </w:r>
      <w:r w:rsidR="00CE2619" w:rsidRPr="00793FE2">
        <w:rPr>
          <w:lang w:val="it-IT"/>
        </w:rPr>
        <w:instrText xml:space="preserve"> REF _Ref372119773 \r \h  \* MERGEFORMAT </w:instrText>
      </w:r>
      <w:r w:rsidR="00CE2619">
        <w:fldChar w:fldCharType="separate"/>
      </w:r>
      <w:r w:rsidR="00C036BF">
        <w:rPr>
          <w:lang w:val="it-IT"/>
        </w:rPr>
        <w:t>3</w:t>
      </w:r>
      <w:r w:rsidR="00CE2619">
        <w:fldChar w:fldCharType="end"/>
      </w:r>
      <w:r w:rsidRPr="002169A1">
        <w:rPr>
          <w:rFonts w:asciiTheme="minorHAnsi" w:hAnsiTheme="minorHAnsi" w:cs="Arial"/>
          <w:sz w:val="20"/>
          <w:lang w:val="it-IT"/>
        </w:rPr>
        <w:t xml:space="preserve"> in favore </w:t>
      </w:r>
      <w:r w:rsidR="00156FC1" w:rsidRPr="002169A1">
        <w:rPr>
          <w:rFonts w:asciiTheme="minorHAnsi" w:hAnsiTheme="minorHAnsi" w:cs="Arial"/>
          <w:sz w:val="20"/>
          <w:lang w:val="it-IT"/>
        </w:rPr>
        <w:t>dell’</w:t>
      </w:r>
      <w:r w:rsidRPr="002169A1">
        <w:rPr>
          <w:rFonts w:asciiTheme="minorHAnsi" w:hAnsiTheme="minorHAnsi" w:cs="Arial"/>
          <w:sz w:val="20"/>
          <w:lang w:val="it-IT"/>
        </w:rPr>
        <w:t xml:space="preserve">Amministrazione </w:t>
      </w:r>
      <w:r w:rsidR="0012639C" w:rsidRPr="00740C1A">
        <w:rPr>
          <w:rFonts w:asciiTheme="minorHAnsi" w:hAnsiTheme="minorHAnsi" w:cs="Arial"/>
          <w:sz w:val="20"/>
          <w:lang w:val="it-IT"/>
        </w:rPr>
        <w:t xml:space="preserve">Beneficiaria </w:t>
      </w:r>
      <w:r w:rsidRPr="00740C1A">
        <w:rPr>
          <w:rFonts w:asciiTheme="minorHAnsi" w:hAnsiTheme="minorHAnsi" w:cs="Arial"/>
          <w:sz w:val="20"/>
          <w:lang w:val="it-IT"/>
        </w:rPr>
        <w:t xml:space="preserve">entro </w:t>
      </w:r>
      <w:r w:rsidR="00CA04DE" w:rsidRPr="00740C1A">
        <w:rPr>
          <w:rFonts w:asciiTheme="minorHAnsi" w:hAnsiTheme="minorHAnsi" w:cs="Arial"/>
          <w:sz w:val="20"/>
          <w:lang w:val="it-IT"/>
        </w:rPr>
        <w:t>i termini p</w:t>
      </w:r>
      <w:r w:rsidR="00E95599" w:rsidRPr="00740C1A">
        <w:rPr>
          <w:rFonts w:asciiTheme="minorHAnsi" w:hAnsiTheme="minorHAnsi" w:cs="Arial"/>
          <w:sz w:val="20"/>
          <w:lang w:val="it-IT"/>
        </w:rPr>
        <w:t>revist</w:t>
      </w:r>
      <w:r w:rsidR="00CA04DE" w:rsidRPr="00740C1A">
        <w:rPr>
          <w:rFonts w:asciiTheme="minorHAnsi" w:hAnsiTheme="minorHAnsi" w:cs="Arial"/>
          <w:sz w:val="20"/>
          <w:lang w:val="it-IT"/>
        </w:rPr>
        <w:t>i</w:t>
      </w:r>
      <w:r w:rsidR="00E95599" w:rsidRPr="00740C1A">
        <w:rPr>
          <w:rFonts w:asciiTheme="minorHAnsi" w:hAnsiTheme="minorHAnsi" w:cs="Arial"/>
          <w:sz w:val="20"/>
          <w:lang w:val="it-IT"/>
        </w:rPr>
        <w:t xml:space="preserve"> nel </w:t>
      </w:r>
      <w:r w:rsidR="0012639C" w:rsidRPr="00740C1A">
        <w:rPr>
          <w:rFonts w:asciiTheme="minorHAnsi" w:hAnsiTheme="minorHAnsi" w:cs="Arial"/>
          <w:sz w:val="20"/>
          <w:lang w:val="it-IT"/>
        </w:rPr>
        <w:t>Progetto Esecutivo</w:t>
      </w:r>
      <w:bookmarkEnd w:id="37"/>
      <w:bookmarkEnd w:id="38"/>
      <w:r w:rsidR="00E95599" w:rsidRPr="00740C1A">
        <w:rPr>
          <w:rFonts w:asciiTheme="minorHAnsi" w:hAnsiTheme="minorHAnsi" w:cs="Arial"/>
          <w:sz w:val="20"/>
          <w:lang w:val="it-IT"/>
        </w:rPr>
        <w:t xml:space="preserve">, pena l’applicazione delle penali </w:t>
      </w:r>
      <w:r w:rsidR="00CA04DE" w:rsidRPr="00740C1A">
        <w:rPr>
          <w:rFonts w:asciiTheme="minorHAnsi" w:hAnsiTheme="minorHAnsi" w:cs="Arial"/>
          <w:sz w:val="20"/>
          <w:lang w:val="it-IT"/>
        </w:rPr>
        <w:t>di cui oltre</w:t>
      </w:r>
      <w:r w:rsidRPr="00740C1A">
        <w:rPr>
          <w:rFonts w:asciiTheme="minorHAnsi" w:hAnsiTheme="minorHAnsi" w:cs="Arial"/>
          <w:sz w:val="20"/>
          <w:lang w:val="it-IT"/>
        </w:rPr>
        <w:t>.</w:t>
      </w:r>
      <w:r w:rsidR="00740C1A" w:rsidRPr="00740C1A">
        <w:rPr>
          <w:rFonts w:asciiTheme="minorHAnsi" w:hAnsiTheme="minorHAnsi" w:cs="Arial"/>
          <w:sz w:val="20"/>
          <w:lang w:val="it-IT"/>
        </w:rPr>
        <w:t xml:space="preserve"> Resta inteso che il Fornitore non potrà iniziare l’erogazione dei servizi in assenza del Piano della Qualità di cui all’art. 9.1 del Contratto Quadro, approvato dall’Amministrazione Beneficiaria.</w:t>
      </w:r>
    </w:p>
    <w:p w14:paraId="6BA731C4" w14:textId="77777777" w:rsidR="00872B4D" w:rsidRDefault="008760E0" w:rsidP="007A5785">
      <w:pPr>
        <w:pStyle w:val="AOAltHead2"/>
        <w:widowControl w:val="0"/>
        <w:tabs>
          <w:tab w:val="clear" w:pos="1571"/>
        </w:tabs>
        <w:spacing w:before="0" w:line="300" w:lineRule="exact"/>
        <w:ind w:left="709" w:hanging="709"/>
        <w:rPr>
          <w:rFonts w:asciiTheme="minorHAnsi" w:hAnsiTheme="minorHAnsi"/>
          <w:sz w:val="20"/>
          <w:lang w:val="it-IT"/>
        </w:rPr>
      </w:pPr>
      <w:r w:rsidRPr="00740C1A">
        <w:rPr>
          <w:rFonts w:asciiTheme="minorHAnsi" w:hAnsiTheme="minorHAnsi"/>
          <w:sz w:val="20"/>
          <w:lang w:val="it-IT"/>
        </w:rPr>
        <w:t xml:space="preserve">Il Fornitore si impegna </w:t>
      </w:r>
      <w:r w:rsidR="001C7C18" w:rsidRPr="00740C1A">
        <w:rPr>
          <w:rFonts w:asciiTheme="minorHAnsi" w:hAnsiTheme="minorHAnsi"/>
          <w:sz w:val="20"/>
          <w:lang w:val="it-IT"/>
        </w:rPr>
        <w:t>a consegna</w:t>
      </w:r>
      <w:r w:rsidRPr="00740C1A">
        <w:rPr>
          <w:rFonts w:asciiTheme="minorHAnsi" w:hAnsiTheme="minorHAnsi"/>
          <w:sz w:val="20"/>
          <w:lang w:val="it-IT"/>
        </w:rPr>
        <w:t xml:space="preserve">re, entro i termini stabiliti al successivo art. </w:t>
      </w:r>
      <w:r w:rsidR="0014625C" w:rsidRPr="00740C1A">
        <w:rPr>
          <w:rFonts w:asciiTheme="minorHAnsi" w:hAnsiTheme="minorHAnsi"/>
          <w:sz w:val="20"/>
          <w:lang w:val="it-IT"/>
        </w:rPr>
        <w:t>7.1</w:t>
      </w:r>
      <w:r w:rsidRPr="00740C1A">
        <w:rPr>
          <w:rFonts w:asciiTheme="minorHAnsi" w:hAnsiTheme="minorHAnsi"/>
          <w:sz w:val="20"/>
          <w:lang w:val="it-IT"/>
        </w:rPr>
        <w:t xml:space="preserve">, </w:t>
      </w:r>
      <w:r w:rsidR="001C7C18" w:rsidRPr="00740C1A">
        <w:rPr>
          <w:rFonts w:asciiTheme="minorHAnsi" w:hAnsiTheme="minorHAnsi"/>
          <w:sz w:val="20"/>
          <w:lang w:val="it-IT"/>
        </w:rPr>
        <w:t>i</w:t>
      </w:r>
      <w:r w:rsidR="001C7C18" w:rsidRPr="007A5785">
        <w:rPr>
          <w:rFonts w:asciiTheme="minorHAnsi" w:hAnsiTheme="minorHAnsi"/>
          <w:sz w:val="20"/>
          <w:lang w:val="it-IT"/>
        </w:rPr>
        <w:t xml:space="preserve"> curricula (eventualmente forniti anche in forma di schede tecniche) dei </w:t>
      </w:r>
      <w:r>
        <w:rPr>
          <w:rFonts w:asciiTheme="minorHAnsi" w:hAnsiTheme="minorHAnsi"/>
          <w:sz w:val="20"/>
          <w:lang w:val="it-IT"/>
        </w:rPr>
        <w:t>propri Rappresentanti</w:t>
      </w:r>
      <w:r w:rsidR="0014625C">
        <w:rPr>
          <w:rFonts w:asciiTheme="minorHAnsi" w:hAnsiTheme="minorHAnsi"/>
          <w:sz w:val="20"/>
          <w:lang w:val="it-IT"/>
        </w:rPr>
        <w:t xml:space="preserve">. </w:t>
      </w:r>
      <w:r w:rsidR="0014625C" w:rsidRPr="0014625C">
        <w:rPr>
          <w:rFonts w:asciiTheme="minorHAnsi" w:hAnsiTheme="minorHAnsi"/>
          <w:sz w:val="20"/>
          <w:lang w:val="it-IT"/>
        </w:rPr>
        <w:t>Il</w:t>
      </w:r>
      <w:r w:rsidR="0014625C">
        <w:rPr>
          <w:rFonts w:asciiTheme="minorHAnsi" w:hAnsiTheme="minorHAnsi"/>
          <w:sz w:val="20"/>
          <w:lang w:val="it-IT"/>
        </w:rPr>
        <w:t xml:space="preserve"> Fornitore</w:t>
      </w:r>
      <w:r w:rsidR="0014625C" w:rsidRPr="007A5785">
        <w:rPr>
          <w:rFonts w:asciiTheme="minorHAnsi" w:hAnsiTheme="minorHAnsi"/>
          <w:sz w:val="20"/>
          <w:lang w:val="it-IT"/>
        </w:rPr>
        <w:t xml:space="preserve"> si obbliga, altresì, </w:t>
      </w:r>
      <w:r w:rsidR="0014625C">
        <w:rPr>
          <w:rFonts w:asciiTheme="minorHAnsi" w:hAnsiTheme="minorHAnsi"/>
          <w:sz w:val="20"/>
          <w:lang w:val="it-IT"/>
        </w:rPr>
        <w:t xml:space="preserve">ove l’Amministrazione Beneficiaria lo richieda, </w:t>
      </w:r>
      <w:r w:rsidR="0014625C" w:rsidRPr="007A5785">
        <w:rPr>
          <w:rFonts w:asciiTheme="minorHAnsi" w:hAnsiTheme="minorHAnsi"/>
          <w:sz w:val="20"/>
          <w:lang w:val="it-IT"/>
        </w:rPr>
        <w:t xml:space="preserve">a consegnare i curricula delle altre figure professionali impegnate nell’esecuzione del </w:t>
      </w:r>
      <w:r w:rsidR="00CA04DE">
        <w:rPr>
          <w:rFonts w:asciiTheme="minorHAnsi" w:hAnsiTheme="minorHAnsi"/>
          <w:sz w:val="20"/>
          <w:lang w:val="it-IT"/>
        </w:rPr>
        <w:t>presente C</w:t>
      </w:r>
      <w:r w:rsidR="0014625C" w:rsidRPr="007A5785">
        <w:rPr>
          <w:rFonts w:asciiTheme="minorHAnsi" w:hAnsiTheme="minorHAnsi"/>
          <w:sz w:val="20"/>
          <w:lang w:val="it-IT"/>
        </w:rPr>
        <w:t>ontratto</w:t>
      </w:r>
      <w:r w:rsidR="00CA04DE">
        <w:rPr>
          <w:rFonts w:asciiTheme="minorHAnsi" w:hAnsiTheme="minorHAnsi"/>
          <w:sz w:val="20"/>
          <w:lang w:val="it-IT"/>
        </w:rPr>
        <w:t xml:space="preserve"> Esecutivo</w:t>
      </w:r>
      <w:r w:rsidR="0014625C" w:rsidRPr="007A5785">
        <w:rPr>
          <w:rFonts w:asciiTheme="minorHAnsi" w:hAnsiTheme="minorHAnsi"/>
          <w:sz w:val="20"/>
          <w:lang w:val="it-IT"/>
        </w:rPr>
        <w:t>.</w:t>
      </w:r>
      <w:r w:rsidR="0014625C">
        <w:rPr>
          <w:rFonts w:asciiTheme="minorHAnsi" w:hAnsiTheme="minorHAnsi"/>
          <w:sz w:val="20"/>
          <w:lang w:val="it-IT"/>
        </w:rPr>
        <w:t xml:space="preserve"> </w:t>
      </w:r>
    </w:p>
    <w:p w14:paraId="082D272A" w14:textId="4669996F" w:rsidR="001C7C18" w:rsidRPr="00872B4D" w:rsidRDefault="00CA04DE" w:rsidP="007A5785">
      <w:pPr>
        <w:pStyle w:val="AOAltHead2"/>
        <w:widowControl w:val="0"/>
        <w:tabs>
          <w:tab w:val="clear" w:pos="1571"/>
        </w:tabs>
        <w:spacing w:before="0" w:line="300" w:lineRule="exact"/>
        <w:ind w:left="709" w:hanging="709"/>
        <w:rPr>
          <w:rFonts w:asciiTheme="minorHAnsi" w:hAnsiTheme="minorHAnsi"/>
          <w:sz w:val="20"/>
          <w:lang w:val="it-IT"/>
        </w:rPr>
      </w:pPr>
      <w:r>
        <w:rPr>
          <w:rFonts w:asciiTheme="minorHAnsi" w:hAnsiTheme="minorHAnsi"/>
          <w:sz w:val="20"/>
          <w:lang w:val="it-IT"/>
        </w:rPr>
        <w:t>Il</w:t>
      </w:r>
      <w:r w:rsidRPr="00872B4D">
        <w:rPr>
          <w:rFonts w:asciiTheme="minorHAnsi" w:hAnsiTheme="minorHAnsi"/>
          <w:sz w:val="20"/>
          <w:lang w:val="it-IT"/>
        </w:rPr>
        <w:t xml:space="preserve"> Fornitore si impegna </w:t>
      </w:r>
      <w:r>
        <w:rPr>
          <w:rFonts w:asciiTheme="minorHAnsi" w:hAnsiTheme="minorHAnsi"/>
          <w:sz w:val="20"/>
          <w:lang w:val="it-IT"/>
        </w:rPr>
        <w:t>altresì, ove</w:t>
      </w:r>
      <w:r w:rsidR="0014625C" w:rsidRPr="00872B4D">
        <w:rPr>
          <w:rFonts w:asciiTheme="minorHAnsi" w:hAnsiTheme="minorHAnsi"/>
          <w:sz w:val="20"/>
          <w:lang w:val="it-IT"/>
        </w:rPr>
        <w:t xml:space="preserve"> richiesto dall’Amministrazione contraente, a consegnare </w:t>
      </w:r>
      <w:r w:rsidR="00872B4D">
        <w:rPr>
          <w:rFonts w:asciiTheme="minorHAnsi" w:hAnsiTheme="minorHAnsi"/>
          <w:sz w:val="20"/>
          <w:lang w:val="it-IT"/>
        </w:rPr>
        <w:t xml:space="preserve">entro il termine di cui al successivo art. 7.1, </w:t>
      </w:r>
      <w:r w:rsidR="0014625C" w:rsidRPr="00872B4D">
        <w:rPr>
          <w:rFonts w:asciiTheme="minorHAnsi" w:hAnsiTheme="minorHAnsi"/>
          <w:sz w:val="20"/>
          <w:lang w:val="it-IT"/>
        </w:rPr>
        <w:t>documentazione idonea ad attestare il possesso, da parte delle risorse impiegate nell’esecuzione dei servizi, delle certificazioni dichiarate in sede di offerta</w:t>
      </w:r>
      <w:r w:rsidR="001C7C18" w:rsidRPr="00872B4D">
        <w:rPr>
          <w:rFonts w:asciiTheme="minorHAnsi" w:hAnsiTheme="minorHAnsi"/>
          <w:sz w:val="20"/>
          <w:lang w:val="it-IT"/>
        </w:rPr>
        <w:t xml:space="preserve">. </w:t>
      </w:r>
      <w:r w:rsidR="00872B4D" w:rsidRPr="00872B4D">
        <w:rPr>
          <w:rFonts w:asciiTheme="minorHAnsi" w:hAnsiTheme="minorHAnsi"/>
          <w:sz w:val="20"/>
          <w:lang w:val="it-IT"/>
        </w:rPr>
        <w:t>Nel caso in cui la documentazione presentata dal Forni</w:t>
      </w:r>
      <w:r w:rsidR="00872B4D">
        <w:rPr>
          <w:rFonts w:asciiTheme="minorHAnsi" w:hAnsiTheme="minorHAnsi"/>
          <w:sz w:val="20"/>
          <w:lang w:val="it-IT"/>
        </w:rPr>
        <w:t xml:space="preserve">tore fosse carente, in tutto o in parte, e/o inidonea </w:t>
      </w:r>
      <w:r w:rsidR="00872B4D" w:rsidRPr="00872B4D">
        <w:rPr>
          <w:rFonts w:asciiTheme="minorHAnsi" w:hAnsiTheme="minorHAnsi"/>
          <w:sz w:val="20"/>
          <w:lang w:val="it-IT"/>
        </w:rPr>
        <w:t>ad attestare il possesso delle certificazioni da parte delle risorse impiegate nell’esecuzione dei servizi, l’Amministrazione Beneficiaria</w:t>
      </w:r>
      <w:r w:rsidR="00872B4D">
        <w:rPr>
          <w:rFonts w:asciiTheme="minorHAnsi" w:hAnsiTheme="minorHAnsi"/>
          <w:sz w:val="20"/>
          <w:lang w:val="it-IT"/>
        </w:rPr>
        <w:t>,</w:t>
      </w:r>
      <w:r w:rsidR="00872B4D" w:rsidRPr="00872B4D">
        <w:rPr>
          <w:rFonts w:asciiTheme="minorHAnsi" w:hAnsiTheme="minorHAnsi"/>
          <w:sz w:val="20"/>
          <w:lang w:val="it-IT"/>
        </w:rPr>
        <w:t xml:space="preserve"> in conformità a quanto previsto al successivo articolo 16, comma</w:t>
      </w:r>
      <w:r w:rsidR="002C04C5">
        <w:rPr>
          <w:rFonts w:asciiTheme="minorHAnsi" w:hAnsiTheme="minorHAnsi"/>
          <w:sz w:val="20"/>
          <w:lang w:val="it-IT"/>
        </w:rPr>
        <w:t xml:space="preserve"> 2, si riserva di risolvere il </w:t>
      </w:r>
      <w:r w:rsidR="00872B4D" w:rsidRPr="00872B4D">
        <w:rPr>
          <w:rFonts w:asciiTheme="minorHAnsi" w:hAnsiTheme="minorHAnsi"/>
          <w:sz w:val="20"/>
          <w:lang w:val="it-IT"/>
        </w:rPr>
        <w:t>Contratto Esecutivo.</w:t>
      </w:r>
    </w:p>
    <w:p w14:paraId="47442C95" w14:textId="77777777" w:rsidR="001C7C18" w:rsidRPr="007A5785" w:rsidRDefault="001C7C18" w:rsidP="007A5785">
      <w:pPr>
        <w:pStyle w:val="AOAltHead2"/>
        <w:widowControl w:val="0"/>
        <w:tabs>
          <w:tab w:val="clear" w:pos="1571"/>
        </w:tabs>
        <w:spacing w:before="0" w:line="300" w:lineRule="exact"/>
        <w:ind w:left="709" w:hanging="709"/>
        <w:rPr>
          <w:rFonts w:asciiTheme="minorHAnsi" w:hAnsiTheme="minorHAnsi"/>
          <w:sz w:val="20"/>
          <w:lang w:val="it-IT"/>
        </w:rPr>
      </w:pPr>
      <w:r w:rsidRPr="007A5785">
        <w:rPr>
          <w:rFonts w:asciiTheme="minorHAnsi" w:hAnsiTheme="minorHAnsi"/>
          <w:sz w:val="20"/>
          <w:lang w:val="it-IT"/>
        </w:rPr>
        <w:t>Le figure professionali che svolgeranno le</w:t>
      </w:r>
      <w:r w:rsidR="00CA04DE">
        <w:rPr>
          <w:rFonts w:asciiTheme="minorHAnsi" w:hAnsiTheme="minorHAnsi"/>
          <w:sz w:val="20"/>
          <w:lang w:val="it-IT"/>
        </w:rPr>
        <w:t xml:space="preserve"> attività oggetto del presente C</w:t>
      </w:r>
      <w:r w:rsidRPr="007A5785">
        <w:rPr>
          <w:rFonts w:asciiTheme="minorHAnsi" w:hAnsiTheme="minorHAnsi"/>
          <w:sz w:val="20"/>
          <w:lang w:val="it-IT"/>
        </w:rPr>
        <w:t xml:space="preserve">ontratto </w:t>
      </w:r>
      <w:r w:rsidR="00CA04DE">
        <w:rPr>
          <w:rFonts w:asciiTheme="minorHAnsi" w:hAnsiTheme="minorHAnsi"/>
          <w:sz w:val="20"/>
          <w:lang w:val="it-IT"/>
        </w:rPr>
        <w:t xml:space="preserve">esecutivo </w:t>
      </w:r>
      <w:r w:rsidRPr="007A5785">
        <w:rPr>
          <w:rFonts w:asciiTheme="minorHAnsi" w:hAnsiTheme="minorHAnsi"/>
          <w:sz w:val="20"/>
          <w:lang w:val="it-IT"/>
        </w:rPr>
        <w:t xml:space="preserve">dovranno rispondere alle caratteristiche descritte nel Capitolato Tecnico e </w:t>
      </w:r>
      <w:r w:rsidRPr="007A5785">
        <w:rPr>
          <w:rFonts w:asciiTheme="minorHAnsi" w:hAnsiTheme="minorHAnsi"/>
          <w:sz w:val="20"/>
          <w:lang w:val="it-IT"/>
        </w:rPr>
        <w:lastRenderedPageBreak/>
        <w:t>presteranno la loro attività conformemente al mix espresso ne</w:t>
      </w:r>
      <w:r w:rsidR="0099293F">
        <w:rPr>
          <w:rFonts w:asciiTheme="minorHAnsi" w:hAnsiTheme="minorHAnsi"/>
          <w:sz w:val="20"/>
          <w:lang w:val="it-IT"/>
        </w:rPr>
        <w:t>l Capitolato Tecnico e relativi allegati</w:t>
      </w:r>
      <w:r w:rsidRPr="007A5785">
        <w:rPr>
          <w:rFonts w:asciiTheme="minorHAnsi" w:hAnsiTheme="minorHAnsi"/>
          <w:sz w:val="20"/>
          <w:lang w:val="it-IT"/>
        </w:rPr>
        <w:t>.</w:t>
      </w:r>
    </w:p>
    <w:p w14:paraId="1D6F1E0F" w14:textId="77777777" w:rsidR="001C7C18" w:rsidRPr="007A5785" w:rsidRDefault="001C7C18" w:rsidP="007A5785">
      <w:pPr>
        <w:pStyle w:val="AOAltHead2"/>
        <w:widowControl w:val="0"/>
        <w:tabs>
          <w:tab w:val="clear" w:pos="1571"/>
        </w:tabs>
        <w:spacing w:before="0" w:line="300" w:lineRule="exact"/>
        <w:ind w:left="709" w:hanging="709"/>
        <w:rPr>
          <w:rFonts w:asciiTheme="minorHAnsi" w:hAnsiTheme="minorHAnsi"/>
          <w:sz w:val="20"/>
          <w:lang w:val="it-IT"/>
        </w:rPr>
      </w:pPr>
      <w:r w:rsidRPr="007A5785">
        <w:rPr>
          <w:rFonts w:asciiTheme="minorHAnsi" w:hAnsiTheme="minorHAnsi"/>
          <w:sz w:val="20"/>
          <w:lang w:val="it-IT"/>
        </w:rPr>
        <w:t xml:space="preserve">Fermo restando l’obbligo di assicurare la prosecuzione e la continuità delle prestazioni contrattuali, </w:t>
      </w:r>
      <w:r w:rsidR="0099293F">
        <w:rPr>
          <w:rFonts w:asciiTheme="minorHAnsi" w:hAnsiTheme="minorHAnsi"/>
          <w:sz w:val="20"/>
          <w:lang w:val="it-IT"/>
        </w:rPr>
        <w:t>il Fornitore</w:t>
      </w:r>
      <w:r w:rsidRPr="007A5785">
        <w:rPr>
          <w:rFonts w:asciiTheme="minorHAnsi" w:hAnsiTheme="minorHAnsi"/>
          <w:sz w:val="20"/>
          <w:lang w:val="it-IT"/>
        </w:rPr>
        <w:t>, nel caso in cui debba provvedere alla sostituzione di una risorsa coinvolta nella esecuzione delle prestazioni contrattuali, dovrà</w:t>
      </w:r>
      <w:r w:rsidR="0099293F">
        <w:rPr>
          <w:rFonts w:asciiTheme="minorHAnsi" w:hAnsiTheme="minorHAnsi"/>
          <w:sz w:val="20"/>
          <w:lang w:val="it-IT"/>
        </w:rPr>
        <w:t xml:space="preserve"> comunicare la motivazione all’Amministrazione Beneficiaria </w:t>
      </w:r>
      <w:r w:rsidRPr="007A5785">
        <w:rPr>
          <w:rFonts w:asciiTheme="minorHAnsi" w:hAnsiTheme="minorHAnsi"/>
          <w:sz w:val="20"/>
          <w:lang w:val="it-IT"/>
        </w:rPr>
        <w:t xml:space="preserve">e consegnare a quest’ultima, con un preavviso di </w:t>
      </w:r>
      <w:r w:rsidR="00ED5CD1">
        <w:rPr>
          <w:rFonts w:asciiTheme="minorHAnsi" w:hAnsiTheme="minorHAnsi"/>
          <w:sz w:val="20"/>
          <w:lang w:val="it-IT"/>
        </w:rPr>
        <w:t>15</w:t>
      </w:r>
      <w:r w:rsidRPr="007A5785">
        <w:rPr>
          <w:rFonts w:asciiTheme="minorHAnsi" w:hAnsiTheme="minorHAnsi"/>
          <w:sz w:val="20"/>
          <w:lang w:val="it-IT"/>
        </w:rPr>
        <w:t xml:space="preserve"> (</w:t>
      </w:r>
      <w:r w:rsidR="00ED5CD1">
        <w:rPr>
          <w:rFonts w:asciiTheme="minorHAnsi" w:hAnsiTheme="minorHAnsi"/>
          <w:sz w:val="20"/>
          <w:lang w:val="it-IT"/>
        </w:rPr>
        <w:t>quindici</w:t>
      </w:r>
      <w:r w:rsidRPr="007A5785">
        <w:rPr>
          <w:rFonts w:asciiTheme="minorHAnsi" w:hAnsiTheme="minorHAnsi"/>
          <w:sz w:val="20"/>
          <w:lang w:val="it-IT"/>
        </w:rPr>
        <w:t>) giorni solari, il curriculum della nuova figura professionale</w:t>
      </w:r>
      <w:r w:rsidR="00ED5CD1">
        <w:rPr>
          <w:rFonts w:asciiTheme="minorHAnsi" w:hAnsiTheme="minorHAnsi"/>
          <w:sz w:val="20"/>
          <w:lang w:val="it-IT"/>
        </w:rPr>
        <w:t xml:space="preserve"> e, laddove richiesto dall’Amministrazione Beneficiaria, </w:t>
      </w:r>
      <w:r w:rsidR="0014625C" w:rsidRPr="00ED5CD1">
        <w:rPr>
          <w:rFonts w:asciiTheme="minorHAnsi" w:hAnsiTheme="minorHAnsi"/>
          <w:sz w:val="20"/>
          <w:lang w:val="it-IT"/>
        </w:rPr>
        <w:t>documentazione idonea ad attestare il possesso,</w:t>
      </w:r>
      <w:r w:rsidR="00ED5CD1">
        <w:rPr>
          <w:rFonts w:asciiTheme="minorHAnsi" w:hAnsiTheme="minorHAnsi"/>
          <w:sz w:val="20"/>
          <w:lang w:val="it-IT"/>
        </w:rPr>
        <w:t xml:space="preserve"> da parte della</w:t>
      </w:r>
      <w:r w:rsidR="0014625C" w:rsidRPr="00ED5CD1">
        <w:rPr>
          <w:rFonts w:asciiTheme="minorHAnsi" w:hAnsiTheme="minorHAnsi"/>
          <w:sz w:val="20"/>
          <w:lang w:val="it-IT"/>
        </w:rPr>
        <w:t xml:space="preserve"> risors</w:t>
      </w:r>
      <w:r w:rsidR="00ED5CD1">
        <w:rPr>
          <w:rFonts w:asciiTheme="minorHAnsi" w:hAnsiTheme="minorHAnsi"/>
          <w:sz w:val="20"/>
          <w:lang w:val="it-IT"/>
        </w:rPr>
        <w:t>a medesima</w:t>
      </w:r>
      <w:r w:rsidR="0014625C" w:rsidRPr="00ED5CD1">
        <w:rPr>
          <w:rFonts w:asciiTheme="minorHAnsi" w:hAnsiTheme="minorHAnsi"/>
          <w:sz w:val="20"/>
          <w:lang w:val="it-IT"/>
        </w:rPr>
        <w:t>, delle certificazioni dichiarate in sede di offerta</w:t>
      </w:r>
      <w:r w:rsidRPr="007A5785">
        <w:rPr>
          <w:rFonts w:asciiTheme="minorHAnsi" w:hAnsiTheme="minorHAnsi"/>
          <w:sz w:val="20"/>
          <w:lang w:val="it-IT"/>
        </w:rPr>
        <w:t xml:space="preserve">. </w:t>
      </w:r>
    </w:p>
    <w:p w14:paraId="4AE0D554" w14:textId="77777777" w:rsidR="001C7C18" w:rsidRPr="007A5785" w:rsidRDefault="0099293F" w:rsidP="007A5785">
      <w:pPr>
        <w:pStyle w:val="AOAltHead2"/>
        <w:widowControl w:val="0"/>
        <w:tabs>
          <w:tab w:val="clear" w:pos="1571"/>
        </w:tabs>
        <w:spacing w:before="0" w:line="300" w:lineRule="exact"/>
        <w:ind w:left="709" w:hanging="709"/>
        <w:rPr>
          <w:rFonts w:asciiTheme="minorHAnsi" w:hAnsiTheme="minorHAnsi"/>
          <w:sz w:val="20"/>
          <w:lang w:val="it-IT"/>
        </w:rPr>
      </w:pPr>
      <w:r>
        <w:rPr>
          <w:rFonts w:asciiTheme="minorHAnsi" w:hAnsiTheme="minorHAnsi"/>
          <w:sz w:val="20"/>
          <w:lang w:val="it-IT"/>
        </w:rPr>
        <w:t xml:space="preserve">Il Fornitore riconosce, altresì, all’Amministrazione Beneficiaria </w:t>
      </w:r>
      <w:r w:rsidR="001C7C18" w:rsidRPr="007A5785">
        <w:rPr>
          <w:rFonts w:asciiTheme="minorHAnsi" w:hAnsiTheme="minorHAnsi"/>
          <w:sz w:val="20"/>
          <w:lang w:val="it-IT"/>
        </w:rPr>
        <w:t>la facoltà di richiedere la sostituzione di unità di personale addetto alle prestazioni contrattuali qualora fossero ritenute dalla medesima non idonee alla pe</w:t>
      </w:r>
      <w:r>
        <w:rPr>
          <w:rFonts w:asciiTheme="minorHAnsi" w:hAnsiTheme="minorHAnsi"/>
          <w:sz w:val="20"/>
          <w:lang w:val="it-IT"/>
        </w:rPr>
        <w:t>rfetta esecuzione del presente C</w:t>
      </w:r>
      <w:r w:rsidR="001C7C18" w:rsidRPr="007A5785">
        <w:rPr>
          <w:rFonts w:asciiTheme="minorHAnsi" w:hAnsiTheme="minorHAnsi"/>
          <w:sz w:val="20"/>
          <w:lang w:val="it-IT"/>
        </w:rPr>
        <w:t>ontratto</w:t>
      </w:r>
      <w:r>
        <w:rPr>
          <w:rFonts w:asciiTheme="minorHAnsi" w:hAnsiTheme="minorHAnsi"/>
          <w:sz w:val="20"/>
          <w:lang w:val="it-IT"/>
        </w:rPr>
        <w:t xml:space="preserve"> Esecutivo</w:t>
      </w:r>
      <w:r w:rsidR="001C7C18" w:rsidRPr="007A5785">
        <w:rPr>
          <w:rFonts w:asciiTheme="minorHAnsi" w:hAnsiTheme="minorHAnsi"/>
          <w:sz w:val="20"/>
          <w:lang w:val="it-IT"/>
        </w:rPr>
        <w:t xml:space="preserve">. In tal caso, </w:t>
      </w:r>
      <w:r w:rsidR="00ED5CD1">
        <w:rPr>
          <w:rFonts w:asciiTheme="minorHAnsi" w:hAnsiTheme="minorHAnsi"/>
          <w:sz w:val="20"/>
          <w:lang w:val="it-IT"/>
        </w:rPr>
        <w:t>il Fornitore</w:t>
      </w:r>
      <w:r w:rsidR="001C7C18" w:rsidRPr="007A5785">
        <w:rPr>
          <w:rFonts w:asciiTheme="minorHAnsi" w:hAnsiTheme="minorHAnsi"/>
          <w:sz w:val="20"/>
          <w:lang w:val="it-IT"/>
        </w:rPr>
        <w:t xml:space="preserve"> dovrà proporre una nuova figura profession</w:t>
      </w:r>
      <w:r>
        <w:rPr>
          <w:rFonts w:asciiTheme="minorHAnsi" w:hAnsiTheme="minorHAnsi"/>
          <w:sz w:val="20"/>
          <w:lang w:val="it-IT"/>
        </w:rPr>
        <w:t>ale. L’esercizio da parte dell’Amministrazione Beneficiaria</w:t>
      </w:r>
      <w:r w:rsidR="001C7C18" w:rsidRPr="007A5785">
        <w:rPr>
          <w:rFonts w:asciiTheme="minorHAnsi" w:hAnsiTheme="minorHAnsi"/>
          <w:sz w:val="20"/>
          <w:lang w:val="it-IT"/>
        </w:rPr>
        <w:t xml:space="preserve"> di tale facoltà non comporterà alcun onere per la stessa.</w:t>
      </w:r>
    </w:p>
    <w:p w14:paraId="2E64D3FB" w14:textId="77777777" w:rsidR="001C7C18" w:rsidRPr="007A5785" w:rsidRDefault="001C7C18" w:rsidP="007A5785">
      <w:pPr>
        <w:pStyle w:val="AOAltHead2"/>
        <w:widowControl w:val="0"/>
        <w:tabs>
          <w:tab w:val="clear" w:pos="1571"/>
        </w:tabs>
        <w:spacing w:before="0" w:line="300" w:lineRule="exact"/>
        <w:ind w:left="709" w:hanging="709"/>
        <w:rPr>
          <w:rFonts w:asciiTheme="minorHAnsi" w:hAnsiTheme="minorHAnsi"/>
          <w:sz w:val="20"/>
          <w:lang w:val="it-IT"/>
        </w:rPr>
      </w:pPr>
      <w:r w:rsidRPr="007A5785">
        <w:rPr>
          <w:rFonts w:asciiTheme="minorHAnsi" w:hAnsiTheme="minorHAnsi"/>
          <w:sz w:val="20"/>
          <w:lang w:val="it-IT"/>
        </w:rPr>
        <w:t>Nell’ipotesi di cui ai precedenti comm</w:t>
      </w:r>
      <w:r w:rsidR="00ED5CD1">
        <w:rPr>
          <w:rFonts w:asciiTheme="minorHAnsi" w:hAnsiTheme="minorHAnsi"/>
          <w:sz w:val="20"/>
          <w:lang w:val="it-IT"/>
        </w:rPr>
        <w:t>i</w:t>
      </w:r>
      <w:r w:rsidR="0099293F">
        <w:rPr>
          <w:rFonts w:asciiTheme="minorHAnsi" w:hAnsiTheme="minorHAnsi"/>
          <w:sz w:val="20"/>
          <w:lang w:val="it-IT"/>
        </w:rPr>
        <w:t xml:space="preserve"> </w:t>
      </w:r>
      <w:r w:rsidR="00ED5CD1">
        <w:rPr>
          <w:rFonts w:asciiTheme="minorHAnsi" w:hAnsiTheme="minorHAnsi"/>
          <w:sz w:val="20"/>
          <w:lang w:val="it-IT"/>
        </w:rPr>
        <w:t>6.5 e 6.6</w:t>
      </w:r>
      <w:r w:rsidR="0099293F">
        <w:rPr>
          <w:rFonts w:asciiTheme="minorHAnsi" w:hAnsiTheme="minorHAnsi"/>
          <w:sz w:val="20"/>
          <w:lang w:val="it-IT"/>
        </w:rPr>
        <w:t xml:space="preserve">, l’Amministrazione Beneficiaria </w:t>
      </w:r>
      <w:r w:rsidRPr="007A5785">
        <w:rPr>
          <w:rFonts w:asciiTheme="minorHAnsi" w:hAnsiTheme="minorHAnsi"/>
          <w:sz w:val="20"/>
          <w:lang w:val="it-IT"/>
        </w:rPr>
        <w:t xml:space="preserve">si riserva la facoltà di valutare l’idoneità della nuova figura professionale proposta entro il termine di 10 (dieci) giorni </w:t>
      </w:r>
      <w:r w:rsidR="00ED5CD1">
        <w:rPr>
          <w:rFonts w:asciiTheme="minorHAnsi" w:hAnsiTheme="minorHAnsi"/>
          <w:sz w:val="20"/>
          <w:lang w:val="it-IT"/>
        </w:rPr>
        <w:t>solari</w:t>
      </w:r>
      <w:r w:rsidRPr="007A5785">
        <w:rPr>
          <w:rFonts w:asciiTheme="minorHAnsi" w:hAnsiTheme="minorHAnsi"/>
          <w:sz w:val="20"/>
          <w:lang w:val="it-IT"/>
        </w:rPr>
        <w:t xml:space="preserve"> dal ricevimento del relativo curriculum.</w:t>
      </w:r>
    </w:p>
    <w:p w14:paraId="6D24FD34" w14:textId="1DBD1A9A" w:rsidR="001C7C18" w:rsidRPr="007A5785" w:rsidRDefault="0099293F" w:rsidP="007A5785">
      <w:pPr>
        <w:pStyle w:val="AOAltHead2"/>
        <w:widowControl w:val="0"/>
        <w:tabs>
          <w:tab w:val="clear" w:pos="1571"/>
        </w:tabs>
        <w:spacing w:before="0" w:line="300" w:lineRule="exact"/>
        <w:ind w:left="709" w:hanging="709"/>
        <w:rPr>
          <w:rFonts w:asciiTheme="minorHAnsi" w:hAnsiTheme="minorHAnsi"/>
          <w:sz w:val="20"/>
          <w:lang w:val="it-IT"/>
        </w:rPr>
      </w:pPr>
      <w:r>
        <w:rPr>
          <w:rFonts w:asciiTheme="minorHAnsi" w:hAnsiTheme="minorHAnsi"/>
          <w:sz w:val="20"/>
          <w:lang w:val="it-IT"/>
        </w:rPr>
        <w:t xml:space="preserve">Ove </w:t>
      </w:r>
      <w:r w:rsidRPr="0099293F">
        <w:rPr>
          <w:rFonts w:asciiTheme="minorHAnsi" w:hAnsiTheme="minorHAnsi"/>
          <w:sz w:val="20"/>
          <w:lang w:val="it-IT"/>
        </w:rPr>
        <w:t xml:space="preserve">l’Amministrazione Beneficiaria </w:t>
      </w:r>
      <w:r w:rsidR="001C7C18" w:rsidRPr="007A5785">
        <w:rPr>
          <w:rFonts w:asciiTheme="minorHAnsi" w:hAnsiTheme="minorHAnsi"/>
          <w:sz w:val="20"/>
          <w:lang w:val="it-IT"/>
        </w:rPr>
        <w:t xml:space="preserve">ritenga la figura professionale proposta non idonea allo svolgimento dell’attività contrattuale, la medesima ne darà comunicazione </w:t>
      </w:r>
      <w:r w:rsidR="00CA04DE">
        <w:rPr>
          <w:rFonts w:asciiTheme="minorHAnsi" w:hAnsiTheme="minorHAnsi"/>
          <w:sz w:val="20"/>
          <w:lang w:val="it-IT"/>
        </w:rPr>
        <w:t>al Fornitore</w:t>
      </w:r>
      <w:r w:rsidR="001C7C18" w:rsidRPr="007A5785">
        <w:rPr>
          <w:rFonts w:asciiTheme="minorHAnsi" w:hAnsiTheme="minorHAnsi"/>
          <w:sz w:val="20"/>
          <w:lang w:val="it-IT"/>
        </w:rPr>
        <w:t xml:space="preserve">, </w:t>
      </w:r>
      <w:r w:rsidR="00CA04DE">
        <w:rPr>
          <w:rFonts w:asciiTheme="minorHAnsi" w:hAnsiTheme="minorHAnsi"/>
          <w:sz w:val="20"/>
          <w:lang w:val="it-IT"/>
        </w:rPr>
        <w:t>il quale</w:t>
      </w:r>
      <w:r w:rsidR="001C7C18" w:rsidRPr="007A5785">
        <w:rPr>
          <w:rFonts w:asciiTheme="minorHAnsi" w:hAnsiTheme="minorHAnsi"/>
          <w:sz w:val="20"/>
          <w:lang w:val="it-IT"/>
        </w:rPr>
        <w:t xml:space="preserve"> si impegna a procedere ad una nuova proposta entro il termine di 5 (cinque) giorni </w:t>
      </w:r>
      <w:r w:rsidR="00ED5CD1">
        <w:rPr>
          <w:rFonts w:asciiTheme="minorHAnsi" w:hAnsiTheme="minorHAnsi"/>
          <w:sz w:val="20"/>
          <w:lang w:val="it-IT"/>
        </w:rPr>
        <w:t>solari</w:t>
      </w:r>
      <w:r w:rsidR="009D042F">
        <w:rPr>
          <w:rFonts w:asciiTheme="minorHAnsi" w:hAnsiTheme="minorHAnsi"/>
          <w:sz w:val="20"/>
          <w:lang w:val="it-IT"/>
        </w:rPr>
        <w:t xml:space="preserve"> dalla </w:t>
      </w:r>
      <w:r w:rsidR="001C7C18" w:rsidRPr="007A5785">
        <w:rPr>
          <w:rFonts w:asciiTheme="minorHAnsi" w:hAnsiTheme="minorHAnsi"/>
          <w:sz w:val="20"/>
          <w:lang w:val="it-IT"/>
        </w:rPr>
        <w:t>predetta comunicazione.</w:t>
      </w:r>
    </w:p>
    <w:p w14:paraId="3F12967F" w14:textId="77777777" w:rsidR="001C7C18" w:rsidRPr="007A5785" w:rsidRDefault="001C7C18" w:rsidP="007A5785">
      <w:pPr>
        <w:pStyle w:val="AOAltHead2"/>
        <w:widowControl w:val="0"/>
        <w:tabs>
          <w:tab w:val="clear" w:pos="1571"/>
        </w:tabs>
        <w:spacing w:before="0" w:line="300" w:lineRule="exact"/>
        <w:ind w:left="709" w:hanging="709"/>
        <w:rPr>
          <w:rFonts w:asciiTheme="minorHAnsi" w:hAnsiTheme="minorHAnsi"/>
          <w:sz w:val="20"/>
          <w:lang w:val="it-IT"/>
        </w:rPr>
      </w:pPr>
      <w:r w:rsidRPr="007A5785">
        <w:rPr>
          <w:rFonts w:asciiTheme="minorHAnsi" w:hAnsiTheme="minorHAnsi"/>
          <w:sz w:val="20"/>
          <w:lang w:val="it-IT"/>
        </w:rPr>
        <w:t xml:space="preserve">Si precisa che le nuove figure professionali devono avere attestati ed esperienze, in tipologia e durata, non inferiori alla risorsa da sostituire.   </w:t>
      </w:r>
    </w:p>
    <w:p w14:paraId="47246179" w14:textId="77777777" w:rsidR="001C7C18" w:rsidRPr="007A5785" w:rsidRDefault="001C7C18" w:rsidP="007A5785">
      <w:pPr>
        <w:pStyle w:val="AOAltHead2"/>
        <w:widowControl w:val="0"/>
        <w:tabs>
          <w:tab w:val="clear" w:pos="1571"/>
        </w:tabs>
        <w:spacing w:before="0" w:line="300" w:lineRule="exact"/>
        <w:ind w:left="709" w:hanging="709"/>
        <w:rPr>
          <w:rFonts w:asciiTheme="minorHAnsi" w:hAnsiTheme="minorHAnsi"/>
          <w:sz w:val="20"/>
          <w:lang w:val="it-IT"/>
        </w:rPr>
      </w:pPr>
      <w:r w:rsidRPr="007A5785">
        <w:rPr>
          <w:rFonts w:asciiTheme="minorHAnsi" w:hAnsiTheme="minorHAnsi"/>
          <w:sz w:val="20"/>
          <w:lang w:val="it-IT"/>
        </w:rPr>
        <w:t>In caso di valutazione positiva, comunicata per iscritto, da par</w:t>
      </w:r>
      <w:r w:rsidR="0099293F">
        <w:rPr>
          <w:rFonts w:asciiTheme="minorHAnsi" w:hAnsiTheme="minorHAnsi"/>
          <w:sz w:val="20"/>
          <w:lang w:val="it-IT"/>
        </w:rPr>
        <w:t xml:space="preserve">te dell’Amministrazione Beneficiaria </w:t>
      </w:r>
      <w:r w:rsidRPr="007A5785">
        <w:rPr>
          <w:rFonts w:asciiTheme="minorHAnsi" w:hAnsiTheme="minorHAnsi"/>
          <w:sz w:val="20"/>
          <w:lang w:val="it-IT"/>
        </w:rPr>
        <w:t>del curriculum presentato o di decorrenza del term</w:t>
      </w:r>
      <w:r w:rsidR="00ED5CD1">
        <w:rPr>
          <w:rFonts w:asciiTheme="minorHAnsi" w:hAnsiTheme="minorHAnsi"/>
          <w:sz w:val="20"/>
          <w:lang w:val="it-IT"/>
        </w:rPr>
        <w:t>ine di cui al precedente comma 6.8</w:t>
      </w:r>
      <w:r w:rsidRPr="007A5785">
        <w:rPr>
          <w:rFonts w:asciiTheme="minorHAnsi" w:hAnsiTheme="minorHAnsi"/>
          <w:sz w:val="20"/>
          <w:lang w:val="it-IT"/>
        </w:rPr>
        <w:t xml:space="preserve">, </w:t>
      </w:r>
      <w:r w:rsidR="00ED5CD1">
        <w:rPr>
          <w:rFonts w:asciiTheme="minorHAnsi" w:hAnsiTheme="minorHAnsi"/>
          <w:sz w:val="20"/>
          <w:lang w:val="it-IT"/>
        </w:rPr>
        <w:t xml:space="preserve">il Fornitore </w:t>
      </w:r>
      <w:r w:rsidRPr="007A5785">
        <w:rPr>
          <w:rFonts w:asciiTheme="minorHAnsi" w:hAnsiTheme="minorHAnsi"/>
          <w:sz w:val="20"/>
          <w:lang w:val="it-IT"/>
        </w:rPr>
        <w:t>si obbliga a provvedere alla sostituzione della figura professionale entro 7 (sette) giorni solari dalla comunicazione di assenso o dalla decorrenza del predetto termine o nel diverso termine indicato dall</w:t>
      </w:r>
      <w:r w:rsidR="00ED5CD1">
        <w:rPr>
          <w:rFonts w:asciiTheme="minorHAnsi" w:hAnsiTheme="minorHAnsi"/>
          <w:sz w:val="20"/>
          <w:lang w:val="it-IT"/>
        </w:rPr>
        <w:t>’Amministrazione Beneficiaria</w:t>
      </w:r>
      <w:r w:rsidR="00941F94">
        <w:rPr>
          <w:rFonts w:asciiTheme="minorHAnsi" w:hAnsiTheme="minorHAnsi"/>
          <w:sz w:val="20"/>
          <w:lang w:val="it-IT"/>
        </w:rPr>
        <w:t>, pena l’applicazione delle penali di cui oltre</w:t>
      </w:r>
      <w:r w:rsidRPr="007A5785">
        <w:rPr>
          <w:rFonts w:asciiTheme="minorHAnsi" w:hAnsiTheme="minorHAnsi"/>
          <w:sz w:val="20"/>
          <w:lang w:val="it-IT"/>
        </w:rPr>
        <w:t>.</w:t>
      </w:r>
    </w:p>
    <w:p w14:paraId="59BC48E8" w14:textId="77777777" w:rsidR="001C7C18" w:rsidRPr="007A5785" w:rsidRDefault="001C7C18" w:rsidP="007A5785">
      <w:pPr>
        <w:pStyle w:val="AOAltHead2"/>
        <w:widowControl w:val="0"/>
        <w:tabs>
          <w:tab w:val="clear" w:pos="1571"/>
        </w:tabs>
        <w:spacing w:before="0" w:line="300" w:lineRule="exact"/>
        <w:ind w:left="709" w:hanging="709"/>
        <w:rPr>
          <w:rFonts w:asciiTheme="minorHAnsi" w:hAnsiTheme="minorHAnsi"/>
          <w:sz w:val="20"/>
          <w:lang w:val="it-IT"/>
        </w:rPr>
      </w:pPr>
      <w:r w:rsidRPr="007A5785">
        <w:rPr>
          <w:rFonts w:asciiTheme="minorHAnsi" w:hAnsiTheme="minorHAnsi"/>
          <w:sz w:val="20"/>
          <w:lang w:val="it-IT"/>
        </w:rPr>
        <w:t xml:space="preserve">Nel caso in cui </w:t>
      </w:r>
      <w:r w:rsidR="00CA04DE">
        <w:rPr>
          <w:rFonts w:asciiTheme="minorHAnsi" w:hAnsiTheme="minorHAnsi"/>
          <w:sz w:val="20"/>
          <w:lang w:val="it-IT"/>
        </w:rPr>
        <w:t>il Fornitore</w:t>
      </w:r>
      <w:r w:rsidRPr="007A5785">
        <w:rPr>
          <w:rFonts w:asciiTheme="minorHAnsi" w:hAnsiTheme="minorHAnsi"/>
          <w:sz w:val="20"/>
          <w:lang w:val="it-IT"/>
        </w:rPr>
        <w:t xml:space="preserve"> proceda alla sostituzione della figura professionale senza la necessaria preventiva valutazione e autorizzazione dell</w:t>
      </w:r>
      <w:r w:rsidR="00ED5CD1">
        <w:rPr>
          <w:rFonts w:asciiTheme="minorHAnsi" w:hAnsiTheme="minorHAnsi"/>
          <w:sz w:val="20"/>
          <w:lang w:val="it-IT"/>
        </w:rPr>
        <w:t>’Amministrazione Beneficiaria</w:t>
      </w:r>
      <w:r w:rsidRPr="007A5785">
        <w:rPr>
          <w:rFonts w:asciiTheme="minorHAnsi" w:hAnsiTheme="minorHAnsi"/>
          <w:sz w:val="20"/>
          <w:lang w:val="it-IT"/>
        </w:rPr>
        <w:t>, quest’ultima si riserva, previa contestazione dell’addebito e valutazione delle deduzioni addotte dall’Impresa e da questa comunicate all</w:t>
      </w:r>
      <w:r w:rsidR="00ED5CD1">
        <w:rPr>
          <w:rFonts w:asciiTheme="minorHAnsi" w:hAnsiTheme="minorHAnsi"/>
          <w:sz w:val="20"/>
          <w:lang w:val="it-IT"/>
        </w:rPr>
        <w:t>’Amministrazione Beneficiaria</w:t>
      </w:r>
      <w:r w:rsidRPr="007A5785">
        <w:rPr>
          <w:rFonts w:asciiTheme="minorHAnsi" w:hAnsiTheme="minorHAnsi"/>
          <w:sz w:val="20"/>
          <w:lang w:val="it-IT"/>
        </w:rPr>
        <w:t xml:space="preserve"> nel termine massimo di 5 (cinque) giorni solari, </w:t>
      </w:r>
      <w:r w:rsidR="00ED5CD1">
        <w:rPr>
          <w:rFonts w:asciiTheme="minorHAnsi" w:hAnsiTheme="minorHAnsi"/>
          <w:sz w:val="20"/>
          <w:lang w:val="it-IT"/>
        </w:rPr>
        <w:t>di applicare una penale d’importo pari a euro</w:t>
      </w:r>
      <w:r w:rsidR="00A378AD">
        <w:rPr>
          <w:rFonts w:asciiTheme="minorHAnsi" w:hAnsiTheme="minorHAnsi"/>
          <w:sz w:val="20"/>
          <w:lang w:val="it-IT"/>
        </w:rPr>
        <w:t xml:space="preserve"> 6.000,00 (seimila/00 euro).</w:t>
      </w:r>
      <w:r w:rsidR="003E571A">
        <w:rPr>
          <w:rFonts w:asciiTheme="minorHAnsi" w:hAnsiTheme="minorHAnsi"/>
          <w:sz w:val="20"/>
          <w:lang w:val="it-IT"/>
        </w:rPr>
        <w:t xml:space="preserve"> L’Impresa prende atto</w:t>
      </w:r>
      <w:r w:rsidR="00ED5CD1">
        <w:rPr>
          <w:rFonts w:asciiTheme="minorHAnsi" w:hAnsiTheme="minorHAnsi"/>
          <w:sz w:val="20"/>
          <w:lang w:val="it-IT"/>
        </w:rPr>
        <w:t xml:space="preserve"> che l’Amministrazione Beneficiaria</w:t>
      </w:r>
      <w:r w:rsidRPr="007A5785">
        <w:rPr>
          <w:rFonts w:asciiTheme="minorHAnsi" w:hAnsiTheme="minorHAnsi"/>
          <w:sz w:val="20"/>
          <w:lang w:val="it-IT"/>
        </w:rPr>
        <w:t>, al  fine  di ottenere la massima qualità professionale del servizio reso, si riserva la facoltà di verificare, in ogni moment</w:t>
      </w:r>
      <w:r w:rsidR="00ED5CD1">
        <w:rPr>
          <w:rFonts w:asciiTheme="minorHAnsi" w:hAnsiTheme="minorHAnsi"/>
          <w:sz w:val="20"/>
          <w:lang w:val="it-IT"/>
        </w:rPr>
        <w:t>o dell’esecuzione del presente C</w:t>
      </w:r>
      <w:r w:rsidRPr="007A5785">
        <w:rPr>
          <w:rFonts w:asciiTheme="minorHAnsi" w:hAnsiTheme="minorHAnsi"/>
          <w:sz w:val="20"/>
          <w:lang w:val="it-IT"/>
        </w:rPr>
        <w:t>ontratto</w:t>
      </w:r>
      <w:r w:rsidR="00ED5CD1">
        <w:rPr>
          <w:rFonts w:asciiTheme="minorHAnsi" w:hAnsiTheme="minorHAnsi"/>
          <w:sz w:val="20"/>
          <w:lang w:val="it-IT"/>
        </w:rPr>
        <w:t xml:space="preserve"> Esecutivo</w:t>
      </w:r>
      <w:r w:rsidRPr="007A5785">
        <w:rPr>
          <w:rFonts w:asciiTheme="minorHAnsi" w:hAnsiTheme="minorHAnsi"/>
          <w:sz w:val="20"/>
          <w:lang w:val="it-IT"/>
        </w:rPr>
        <w:t>, la corrispondenza della qualità del servizio e delle figure professionali effettivamente impiegate rispetto a quanto indicato negli Allegati al Contratt</w:t>
      </w:r>
      <w:r w:rsidR="00ED5CD1">
        <w:rPr>
          <w:rFonts w:asciiTheme="minorHAnsi" w:hAnsiTheme="minorHAnsi"/>
          <w:sz w:val="20"/>
          <w:lang w:val="it-IT"/>
        </w:rPr>
        <w:t>o</w:t>
      </w:r>
      <w:r w:rsidRPr="007A5785">
        <w:rPr>
          <w:rFonts w:asciiTheme="minorHAnsi" w:hAnsiTheme="minorHAnsi"/>
          <w:sz w:val="20"/>
          <w:lang w:val="it-IT"/>
        </w:rPr>
        <w:t>.</w:t>
      </w:r>
    </w:p>
    <w:p w14:paraId="2745BFFA" w14:textId="77777777" w:rsidR="00A378AD" w:rsidRPr="00A378AD" w:rsidRDefault="00A378AD" w:rsidP="00A378AD">
      <w:pPr>
        <w:pStyle w:val="AOAltHead2"/>
        <w:widowControl w:val="0"/>
        <w:tabs>
          <w:tab w:val="clear" w:pos="1571"/>
        </w:tabs>
        <w:spacing w:before="0" w:line="300" w:lineRule="exact"/>
        <w:ind w:left="709" w:hanging="709"/>
        <w:rPr>
          <w:rFonts w:asciiTheme="minorHAnsi" w:hAnsiTheme="minorHAnsi"/>
          <w:sz w:val="20"/>
          <w:lang w:val="it-IT"/>
        </w:rPr>
      </w:pPr>
      <w:bookmarkStart w:id="39" w:name="_Toc107136297"/>
      <w:bookmarkStart w:id="40" w:name="_Toc107136907"/>
      <w:bookmarkStart w:id="41" w:name="_Toc107137400"/>
      <w:bookmarkStart w:id="42" w:name="_Toc107138346"/>
      <w:r w:rsidRPr="00A378AD">
        <w:rPr>
          <w:rFonts w:asciiTheme="minorHAnsi" w:hAnsiTheme="minorHAnsi"/>
          <w:sz w:val="20"/>
          <w:lang w:val="it-IT"/>
        </w:rPr>
        <w:t>Per tutte le attività necessarie alla realizzazione del Piano dei Fabbisogni e del relativo Progetto Esecutivo, il Fornitore è tenuto a redigere uno stato di avanzamento lavori nel rispetto delle tempistiche e in conformità alle modalità stabilite al paragrafo 10.2 “Stato Avanzamento Lavori” del Capitolato Tecnico.</w:t>
      </w:r>
    </w:p>
    <w:p w14:paraId="39E2AF8A" w14:textId="77777777" w:rsidR="00A378AD" w:rsidRPr="00A378AD" w:rsidRDefault="00A378AD" w:rsidP="00A378AD">
      <w:pPr>
        <w:pStyle w:val="AOAltHead2"/>
        <w:widowControl w:val="0"/>
        <w:tabs>
          <w:tab w:val="clear" w:pos="1571"/>
        </w:tabs>
        <w:spacing w:before="0" w:line="300" w:lineRule="exact"/>
        <w:ind w:left="709" w:hanging="709"/>
        <w:rPr>
          <w:rFonts w:asciiTheme="minorHAnsi" w:hAnsiTheme="minorHAnsi"/>
          <w:sz w:val="20"/>
          <w:lang w:val="it-IT"/>
        </w:rPr>
      </w:pPr>
      <w:r w:rsidRPr="00A378AD">
        <w:rPr>
          <w:rFonts w:asciiTheme="minorHAnsi" w:hAnsiTheme="minorHAnsi"/>
          <w:sz w:val="20"/>
          <w:lang w:val="it-IT"/>
        </w:rPr>
        <w:lastRenderedPageBreak/>
        <w:t>L’Amministrazione contraente si riserva di chiedere in qualunque momento al Fornitore di presentare documentazione idonea a dimostrare il rispetto dell’impegno assunto in sede di offerta con riguardo alla percentuale minima di risorse con rapporto di lavoro subordinato da impiegare nell’erogazione dei servizi. Nel caso in cui la documentazione presentata dal Fornitore fosse carente, in tutto o in parte, e/o inidonea ad attestare il rispetto dell’impegno predetto, l’Amministrazione Beneficiaria, in conformità a quanto previsto al successivo articolo 16, comma 2, si riserva di risolvere il  Contratto Esecutivo.</w:t>
      </w:r>
    </w:p>
    <w:bookmarkEnd w:id="39"/>
    <w:bookmarkEnd w:id="40"/>
    <w:bookmarkEnd w:id="41"/>
    <w:bookmarkEnd w:id="42"/>
    <w:p w14:paraId="4875132E" w14:textId="77777777" w:rsidR="005042E5" w:rsidRPr="001C7C18" w:rsidRDefault="00A378AD" w:rsidP="00A378AD">
      <w:pPr>
        <w:pStyle w:val="AODocTxtL1"/>
        <w:numPr>
          <w:ilvl w:val="0"/>
          <w:numId w:val="0"/>
        </w:numPr>
        <w:tabs>
          <w:tab w:val="left" w:pos="3528"/>
        </w:tabs>
        <w:spacing w:before="0" w:line="300" w:lineRule="exact"/>
        <w:ind w:left="720"/>
        <w:rPr>
          <w:rFonts w:asciiTheme="minorHAnsi" w:hAnsiTheme="minorHAnsi"/>
          <w:sz w:val="20"/>
          <w:lang w:val="it-IT"/>
        </w:rPr>
      </w:pPr>
      <w:r>
        <w:rPr>
          <w:rFonts w:asciiTheme="minorHAnsi" w:hAnsiTheme="minorHAnsi"/>
          <w:sz w:val="20"/>
          <w:lang w:val="it-IT"/>
        </w:rPr>
        <w:tab/>
      </w:r>
    </w:p>
    <w:p w14:paraId="4E6DA194" w14:textId="77777777" w:rsidR="005042E5" w:rsidRPr="001C7C18" w:rsidRDefault="005042E5" w:rsidP="007B7062">
      <w:pPr>
        <w:pStyle w:val="AOHead1"/>
        <w:keepNext w:val="0"/>
        <w:widowControl w:val="0"/>
        <w:spacing w:before="0" w:line="300" w:lineRule="exact"/>
        <w:rPr>
          <w:rFonts w:asciiTheme="minorHAnsi" w:hAnsiTheme="minorHAnsi" w:cs="Arial"/>
          <w:caps w:val="0"/>
          <w:sz w:val="20"/>
          <w:lang w:val="it-IT"/>
        </w:rPr>
      </w:pPr>
      <w:bookmarkStart w:id="43" w:name="_Toc106593680"/>
      <w:bookmarkStart w:id="44" w:name="_Toc13162835"/>
      <w:r w:rsidRPr="001C7C18">
        <w:rPr>
          <w:rFonts w:asciiTheme="minorHAnsi" w:hAnsiTheme="minorHAnsi" w:cs="Arial"/>
          <w:caps w:val="0"/>
          <w:sz w:val="20"/>
          <w:lang w:val="it-IT"/>
        </w:rPr>
        <w:t xml:space="preserve">GESTIONE DEL </w:t>
      </w:r>
      <w:bookmarkEnd w:id="43"/>
      <w:r w:rsidR="007E05B0" w:rsidRPr="001C7C18">
        <w:rPr>
          <w:rFonts w:asciiTheme="minorHAnsi" w:hAnsiTheme="minorHAnsi" w:cs="Arial"/>
          <w:caps w:val="0"/>
          <w:sz w:val="20"/>
          <w:lang w:val="it-IT"/>
        </w:rPr>
        <w:t>CONTRATTO ESECUTIVO</w:t>
      </w:r>
      <w:bookmarkEnd w:id="44"/>
    </w:p>
    <w:p w14:paraId="5EDC8ABF" w14:textId="77777777" w:rsidR="001F54F2" w:rsidRPr="001C7C18" w:rsidRDefault="0012639C"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45" w:name="_Toc106593681"/>
      <w:bookmarkStart w:id="46" w:name="_Toc106598608"/>
      <w:r w:rsidRPr="00ED5CD1">
        <w:rPr>
          <w:rFonts w:asciiTheme="minorHAnsi" w:hAnsiTheme="minorHAnsi" w:cs="Arial"/>
          <w:sz w:val="20"/>
          <w:lang w:val="it-IT"/>
        </w:rPr>
        <w:t>Entro 10 (dieci) giorni solari dalla data di stipula del presente Contratto Esecutivo</w:t>
      </w:r>
      <w:r w:rsidR="007E05B0" w:rsidRPr="00ED5CD1">
        <w:rPr>
          <w:rFonts w:asciiTheme="minorHAnsi" w:hAnsiTheme="minorHAnsi" w:cs="Arial"/>
          <w:sz w:val="20"/>
          <w:lang w:val="it-IT"/>
        </w:rPr>
        <w:t xml:space="preserve">, </w:t>
      </w:r>
      <w:r w:rsidR="00C72F76" w:rsidRPr="00ED5CD1">
        <w:rPr>
          <w:rFonts w:asciiTheme="minorHAnsi" w:hAnsiTheme="minorHAnsi" w:cs="Arial"/>
          <w:sz w:val="20"/>
          <w:lang w:val="it-IT"/>
        </w:rPr>
        <w:t>il</w:t>
      </w:r>
      <w:r w:rsidR="001F54F2" w:rsidRPr="00ED5CD1">
        <w:rPr>
          <w:rFonts w:asciiTheme="minorHAnsi" w:hAnsiTheme="minorHAnsi" w:cs="Arial"/>
          <w:sz w:val="20"/>
          <w:lang w:val="it-IT"/>
        </w:rPr>
        <w:t xml:space="preserve"> Fornitore </w:t>
      </w:r>
      <w:r w:rsidR="00C72F76" w:rsidRPr="00ED5CD1">
        <w:rPr>
          <w:rFonts w:asciiTheme="minorHAnsi" w:hAnsiTheme="minorHAnsi" w:cs="Arial"/>
          <w:sz w:val="20"/>
          <w:lang w:val="it-IT"/>
        </w:rPr>
        <w:t xml:space="preserve">nomina </w:t>
      </w:r>
      <w:r w:rsidR="003E571A">
        <w:rPr>
          <w:rFonts w:asciiTheme="minorHAnsi" w:hAnsiTheme="minorHAnsi" w:cs="Arial"/>
          <w:sz w:val="20"/>
          <w:lang w:val="it-IT"/>
        </w:rPr>
        <w:t xml:space="preserve">- </w:t>
      </w:r>
      <w:r w:rsidRPr="00ED5CD1">
        <w:rPr>
          <w:rFonts w:asciiTheme="minorHAnsi" w:hAnsiTheme="minorHAnsi" w:cs="Arial"/>
          <w:sz w:val="20"/>
          <w:lang w:val="it-IT"/>
        </w:rPr>
        <w:t>e contestualmente comunica all’Amministrazione Beneficiaria</w:t>
      </w:r>
      <w:r w:rsidR="003E571A">
        <w:rPr>
          <w:rFonts w:asciiTheme="minorHAnsi" w:hAnsiTheme="minorHAnsi" w:cs="Arial"/>
          <w:sz w:val="20"/>
          <w:lang w:val="it-IT"/>
        </w:rPr>
        <w:t xml:space="preserve"> -</w:t>
      </w:r>
      <w:r w:rsidRPr="00ED5CD1">
        <w:rPr>
          <w:rFonts w:asciiTheme="minorHAnsi" w:hAnsiTheme="minorHAnsi" w:cs="Arial"/>
          <w:sz w:val="20"/>
          <w:lang w:val="it-IT"/>
        </w:rPr>
        <w:t xml:space="preserve"> i propri Rappresentanti nel</w:t>
      </w:r>
      <w:r w:rsidR="00C72F76" w:rsidRPr="00ED5CD1">
        <w:rPr>
          <w:rFonts w:asciiTheme="minorHAnsi" w:hAnsiTheme="minorHAnsi" w:cs="Arial"/>
          <w:sz w:val="20"/>
          <w:lang w:val="it-IT"/>
        </w:rPr>
        <w:t>le figure di Responsabile del Contratto Esecutivo</w:t>
      </w:r>
      <w:r w:rsidRPr="00ED5CD1">
        <w:rPr>
          <w:rFonts w:asciiTheme="minorHAnsi" w:hAnsiTheme="minorHAnsi" w:cs="Arial"/>
          <w:sz w:val="20"/>
          <w:lang w:val="it-IT"/>
        </w:rPr>
        <w:t xml:space="preserve"> e </w:t>
      </w:r>
      <w:r w:rsidR="00C72F76" w:rsidRPr="00ED5CD1">
        <w:rPr>
          <w:rFonts w:asciiTheme="minorHAnsi" w:hAnsiTheme="minorHAnsi" w:cs="Arial"/>
          <w:sz w:val="20"/>
          <w:lang w:val="it-IT"/>
        </w:rPr>
        <w:t>di Responsabile tecnico</w:t>
      </w:r>
      <w:r w:rsidR="00DA09BE" w:rsidRPr="00ED5CD1">
        <w:rPr>
          <w:rFonts w:asciiTheme="minorHAnsi" w:hAnsiTheme="minorHAnsi" w:cs="Arial"/>
          <w:sz w:val="20"/>
          <w:lang w:val="it-IT"/>
        </w:rPr>
        <w:t xml:space="preserve"> per l’erogazione dei servizi</w:t>
      </w:r>
      <w:r w:rsidR="00C72F76" w:rsidRPr="00ED5CD1">
        <w:rPr>
          <w:rFonts w:asciiTheme="minorHAnsi" w:hAnsiTheme="minorHAnsi" w:cs="Arial"/>
          <w:sz w:val="20"/>
          <w:lang w:val="it-IT"/>
        </w:rPr>
        <w:t xml:space="preserve"> quali</w:t>
      </w:r>
      <w:r w:rsidR="001F54F2" w:rsidRPr="00ED5CD1">
        <w:rPr>
          <w:rFonts w:asciiTheme="minorHAnsi" w:hAnsiTheme="minorHAnsi" w:cs="Arial"/>
          <w:sz w:val="20"/>
          <w:lang w:val="it-IT"/>
        </w:rPr>
        <w:t xml:space="preserve"> </w:t>
      </w:r>
      <w:r w:rsidR="00C72F76" w:rsidRPr="00ED5CD1">
        <w:rPr>
          <w:rFonts w:asciiTheme="minorHAnsi" w:hAnsiTheme="minorHAnsi" w:cs="Arial"/>
          <w:sz w:val="20"/>
          <w:lang w:val="it-IT"/>
        </w:rPr>
        <w:t>interfacce dell</w:t>
      </w:r>
      <w:r w:rsidR="001F54F2" w:rsidRPr="00ED5CD1">
        <w:rPr>
          <w:rFonts w:asciiTheme="minorHAnsi" w:hAnsiTheme="minorHAnsi" w:cs="Arial"/>
          <w:sz w:val="20"/>
          <w:lang w:val="it-IT"/>
        </w:rPr>
        <w:t>’Amministrazione</w:t>
      </w:r>
      <w:r w:rsidRPr="001C7C18">
        <w:rPr>
          <w:rFonts w:asciiTheme="minorHAnsi" w:hAnsiTheme="minorHAnsi" w:cs="Arial"/>
          <w:sz w:val="20"/>
          <w:lang w:val="it-IT"/>
        </w:rPr>
        <w:t xml:space="preserve"> contraente. I Rappresentanti del Fornitore</w:t>
      </w:r>
      <w:r w:rsidR="001C7C18">
        <w:rPr>
          <w:rFonts w:asciiTheme="minorHAnsi" w:hAnsiTheme="minorHAnsi" w:cs="Arial"/>
          <w:sz w:val="20"/>
          <w:lang w:val="it-IT"/>
        </w:rPr>
        <w:t xml:space="preserve"> </w:t>
      </w:r>
      <w:r w:rsidR="00C72F76" w:rsidRPr="001C7C18">
        <w:rPr>
          <w:rFonts w:asciiTheme="minorHAnsi" w:hAnsiTheme="minorHAnsi" w:cs="Arial"/>
          <w:sz w:val="20"/>
          <w:lang w:val="it-IT"/>
        </w:rPr>
        <w:t>dovranno essere</w:t>
      </w:r>
      <w:r w:rsidRPr="001C7C18">
        <w:rPr>
          <w:rFonts w:asciiTheme="minorHAnsi" w:hAnsiTheme="minorHAnsi" w:cs="Arial"/>
          <w:sz w:val="20"/>
          <w:lang w:val="it-IT"/>
        </w:rPr>
        <w:t xml:space="preserve"> </w:t>
      </w:r>
      <w:r w:rsidR="00C72F76" w:rsidRPr="001C7C18">
        <w:rPr>
          <w:rFonts w:asciiTheme="minorHAnsi" w:hAnsiTheme="minorHAnsi" w:cs="Arial"/>
          <w:sz w:val="20"/>
          <w:lang w:val="it-IT"/>
        </w:rPr>
        <w:t>operativ</w:t>
      </w:r>
      <w:r w:rsidRPr="001C7C18">
        <w:rPr>
          <w:rFonts w:asciiTheme="minorHAnsi" w:hAnsiTheme="minorHAnsi" w:cs="Arial"/>
          <w:sz w:val="20"/>
          <w:lang w:val="it-IT"/>
        </w:rPr>
        <w:t xml:space="preserve">i a decorrere dalla </w:t>
      </w:r>
      <w:r w:rsidR="005A6F98" w:rsidRPr="001C7C18">
        <w:rPr>
          <w:rFonts w:asciiTheme="minorHAnsi" w:hAnsiTheme="minorHAnsi" w:cs="Arial"/>
          <w:sz w:val="20"/>
          <w:lang w:val="it-IT"/>
        </w:rPr>
        <w:t xml:space="preserve">rispettiva </w:t>
      </w:r>
      <w:r w:rsidRPr="001C7C18">
        <w:rPr>
          <w:rFonts w:asciiTheme="minorHAnsi" w:hAnsiTheme="minorHAnsi" w:cs="Arial"/>
          <w:sz w:val="20"/>
          <w:lang w:val="it-IT"/>
        </w:rPr>
        <w:t>data di nomina</w:t>
      </w:r>
      <w:bookmarkStart w:id="47" w:name="_Toc106593682"/>
      <w:bookmarkStart w:id="48" w:name="_Toc106598609"/>
      <w:bookmarkEnd w:id="45"/>
      <w:bookmarkEnd w:id="46"/>
      <w:r w:rsidR="001C7C18">
        <w:rPr>
          <w:rFonts w:asciiTheme="minorHAnsi" w:hAnsiTheme="minorHAnsi" w:cs="Arial"/>
          <w:sz w:val="20"/>
          <w:lang w:val="it-IT"/>
        </w:rPr>
        <w:t>.</w:t>
      </w:r>
    </w:p>
    <w:bookmarkEnd w:id="47"/>
    <w:bookmarkEnd w:id="48"/>
    <w:p w14:paraId="4DC3B560" w14:textId="77777777" w:rsidR="005042E5" w:rsidRPr="001C7C18" w:rsidRDefault="001F54F2"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1C7C18">
        <w:rPr>
          <w:rFonts w:asciiTheme="minorHAnsi" w:hAnsiTheme="minorHAnsi" w:cs="Arial"/>
          <w:sz w:val="20"/>
          <w:lang w:val="it-IT"/>
        </w:rPr>
        <w:t xml:space="preserve">Le attività tecniche di supervisione </w:t>
      </w:r>
      <w:bookmarkStart w:id="49" w:name="_Toc106593688"/>
      <w:bookmarkStart w:id="50" w:name="_Toc106598615"/>
      <w:r w:rsidR="005042E5" w:rsidRPr="001C7C18">
        <w:rPr>
          <w:rFonts w:asciiTheme="minorHAnsi" w:hAnsiTheme="minorHAnsi" w:cs="Arial"/>
          <w:sz w:val="20"/>
          <w:lang w:val="it-IT"/>
        </w:rPr>
        <w:t xml:space="preserve">e controllo della corretta esecuzione del </w:t>
      </w:r>
      <w:r w:rsidRPr="001C7C18">
        <w:rPr>
          <w:rFonts w:asciiTheme="minorHAnsi" w:hAnsiTheme="minorHAnsi" w:cs="Arial"/>
          <w:sz w:val="20"/>
          <w:lang w:val="it-IT"/>
        </w:rPr>
        <w:t>presente</w:t>
      </w:r>
      <w:r w:rsidR="005042E5" w:rsidRPr="001C7C18">
        <w:rPr>
          <w:rFonts w:asciiTheme="minorHAnsi" w:hAnsiTheme="minorHAnsi" w:cs="Arial"/>
          <w:sz w:val="20"/>
          <w:lang w:val="it-IT"/>
        </w:rPr>
        <w:t xml:space="preserve"> Contratto Esecutivo, in relazione ai servizi richiesti, sono svolte dalla Amministrazione </w:t>
      </w:r>
      <w:r w:rsidR="0012639C" w:rsidRPr="001C7C18">
        <w:rPr>
          <w:rFonts w:asciiTheme="minorHAnsi" w:hAnsiTheme="minorHAnsi" w:cs="Arial"/>
          <w:sz w:val="20"/>
          <w:lang w:val="it-IT"/>
        </w:rPr>
        <w:t>Beneficiaria</w:t>
      </w:r>
      <w:r w:rsidR="005042E5" w:rsidRPr="001C7C18">
        <w:rPr>
          <w:rFonts w:asciiTheme="minorHAnsi" w:hAnsiTheme="minorHAnsi" w:cs="Arial"/>
          <w:sz w:val="20"/>
          <w:lang w:val="it-IT"/>
        </w:rPr>
        <w:t>.</w:t>
      </w:r>
      <w:bookmarkEnd w:id="49"/>
      <w:bookmarkEnd w:id="50"/>
    </w:p>
    <w:p w14:paraId="6812049B" w14:textId="77777777" w:rsidR="00586979" w:rsidRPr="00ED5CD1" w:rsidRDefault="005042E5" w:rsidP="00ED5CD1">
      <w:pPr>
        <w:pStyle w:val="AOAltHead2"/>
        <w:widowControl w:val="0"/>
        <w:tabs>
          <w:tab w:val="clear" w:pos="1571"/>
        </w:tabs>
        <w:spacing w:before="0" w:line="300" w:lineRule="exact"/>
        <w:ind w:left="709" w:hanging="709"/>
        <w:rPr>
          <w:rFonts w:asciiTheme="minorHAnsi" w:hAnsiTheme="minorHAnsi" w:cs="Arial"/>
          <w:sz w:val="20"/>
          <w:lang w:val="it-IT"/>
        </w:rPr>
      </w:pPr>
      <w:bookmarkStart w:id="51" w:name="_Toc106593689"/>
      <w:bookmarkStart w:id="52" w:name="_Toc106598616"/>
      <w:r w:rsidRPr="001C7C18">
        <w:rPr>
          <w:rFonts w:asciiTheme="minorHAnsi" w:hAnsiTheme="minorHAnsi" w:cs="Arial"/>
          <w:sz w:val="20"/>
          <w:lang w:val="it-IT"/>
        </w:rPr>
        <w:t xml:space="preserve">Le attività amministrative di supervisione e controllo del </w:t>
      </w:r>
      <w:r w:rsidR="001F54F2" w:rsidRPr="001C7C18">
        <w:rPr>
          <w:rFonts w:asciiTheme="minorHAnsi" w:hAnsiTheme="minorHAnsi" w:cs="Arial"/>
          <w:sz w:val="20"/>
          <w:lang w:val="it-IT"/>
        </w:rPr>
        <w:t xml:space="preserve">presente </w:t>
      </w:r>
      <w:r w:rsidRPr="001C7C18">
        <w:rPr>
          <w:rFonts w:asciiTheme="minorHAnsi" w:hAnsiTheme="minorHAnsi" w:cs="Arial"/>
          <w:sz w:val="20"/>
          <w:lang w:val="it-IT"/>
        </w:rPr>
        <w:t>Contratto Esecutivo sono svolte dall’Amministrazione</w:t>
      </w:r>
      <w:r w:rsidR="0012639C" w:rsidRPr="001C7C18">
        <w:rPr>
          <w:rFonts w:asciiTheme="minorHAnsi" w:hAnsiTheme="minorHAnsi" w:cs="Arial"/>
          <w:sz w:val="20"/>
          <w:lang w:val="it-IT"/>
        </w:rPr>
        <w:t xml:space="preserve"> </w:t>
      </w:r>
      <w:r w:rsidR="003E571A">
        <w:rPr>
          <w:rFonts w:asciiTheme="minorHAnsi" w:hAnsiTheme="minorHAnsi" w:cs="Arial"/>
          <w:sz w:val="20"/>
          <w:lang w:val="it-IT"/>
        </w:rPr>
        <w:t>Beneficiaria</w:t>
      </w:r>
      <w:r w:rsidR="007946C3" w:rsidRPr="001C7C18">
        <w:rPr>
          <w:rFonts w:asciiTheme="minorHAnsi" w:hAnsiTheme="minorHAnsi" w:cs="Arial"/>
          <w:sz w:val="20"/>
          <w:lang w:val="it-IT"/>
        </w:rPr>
        <w:t>, con l’eventuale supporto di Consip S.p.A</w:t>
      </w:r>
      <w:bookmarkEnd w:id="51"/>
      <w:bookmarkEnd w:id="52"/>
      <w:r w:rsidR="001F54F2" w:rsidRPr="001C7C18">
        <w:rPr>
          <w:rFonts w:asciiTheme="minorHAnsi" w:hAnsiTheme="minorHAnsi" w:cs="Arial"/>
          <w:sz w:val="20"/>
          <w:lang w:val="it-IT"/>
        </w:rPr>
        <w:t>.</w:t>
      </w:r>
      <w:bookmarkStart w:id="53" w:name="_Toc106593692"/>
      <w:bookmarkStart w:id="54" w:name="_Toc106598619"/>
    </w:p>
    <w:p w14:paraId="16479B42" w14:textId="77777777" w:rsidR="00EF1755" w:rsidRPr="00ED5CD1" w:rsidRDefault="001F54F2" w:rsidP="007B7062">
      <w:pPr>
        <w:pStyle w:val="AOAltHead2"/>
        <w:widowControl w:val="0"/>
        <w:tabs>
          <w:tab w:val="clear" w:pos="1571"/>
        </w:tabs>
        <w:spacing w:before="0" w:line="300" w:lineRule="exact"/>
        <w:ind w:left="709" w:hanging="709"/>
        <w:rPr>
          <w:rFonts w:asciiTheme="minorHAnsi" w:hAnsiTheme="minorHAnsi" w:cs="Arial"/>
          <w:caps/>
          <w:sz w:val="20"/>
          <w:lang w:val="it-IT"/>
        </w:rPr>
      </w:pPr>
      <w:r w:rsidRPr="001C7C18">
        <w:rPr>
          <w:rFonts w:asciiTheme="minorHAnsi" w:hAnsiTheme="minorHAnsi" w:cs="Arial"/>
          <w:sz w:val="20"/>
          <w:lang w:val="it-IT"/>
        </w:rPr>
        <w:t xml:space="preserve">Entro 10 (dieci) giorni </w:t>
      </w:r>
      <w:r w:rsidR="005A6F98" w:rsidRPr="001C7C18">
        <w:rPr>
          <w:rFonts w:asciiTheme="minorHAnsi" w:hAnsiTheme="minorHAnsi" w:cs="Arial"/>
          <w:sz w:val="20"/>
          <w:lang w:val="it-IT"/>
        </w:rPr>
        <w:t xml:space="preserve">solari </w:t>
      </w:r>
      <w:r w:rsidRPr="001C7C18">
        <w:rPr>
          <w:rFonts w:asciiTheme="minorHAnsi" w:hAnsiTheme="minorHAnsi" w:cs="Arial"/>
          <w:sz w:val="20"/>
          <w:lang w:val="it-IT"/>
        </w:rPr>
        <w:t xml:space="preserve">dalla data di </w:t>
      </w:r>
      <w:r w:rsidR="001C7C18">
        <w:rPr>
          <w:rFonts w:asciiTheme="minorHAnsi" w:hAnsiTheme="minorHAnsi" w:cs="Arial"/>
          <w:sz w:val="20"/>
          <w:lang w:val="it-IT"/>
        </w:rPr>
        <w:t>sottoscrizione</w:t>
      </w:r>
      <w:r w:rsidRPr="001C7C18">
        <w:rPr>
          <w:rFonts w:asciiTheme="minorHAnsi" w:hAnsiTheme="minorHAnsi" w:cs="Arial"/>
          <w:sz w:val="20"/>
          <w:lang w:val="it-IT"/>
        </w:rPr>
        <w:t xml:space="preserve"> del presente Contratto Esecutivo,</w:t>
      </w:r>
      <w:r w:rsidR="00C72F76" w:rsidRPr="001C7C18">
        <w:rPr>
          <w:rFonts w:asciiTheme="minorHAnsi" w:hAnsiTheme="minorHAnsi" w:cs="Arial"/>
          <w:sz w:val="20"/>
          <w:lang w:val="it-IT"/>
        </w:rPr>
        <w:t xml:space="preserve"> </w:t>
      </w:r>
      <w:r w:rsidRPr="001C7C18">
        <w:rPr>
          <w:rFonts w:asciiTheme="minorHAnsi" w:hAnsiTheme="minorHAnsi" w:cs="Arial"/>
          <w:sz w:val="20"/>
          <w:lang w:val="it-IT"/>
        </w:rPr>
        <w:t xml:space="preserve">l’Amministrazione </w:t>
      </w:r>
      <w:r w:rsidR="003E571A">
        <w:rPr>
          <w:rFonts w:asciiTheme="minorHAnsi" w:hAnsiTheme="minorHAnsi" w:cs="Arial"/>
          <w:sz w:val="20"/>
          <w:lang w:val="it-IT"/>
        </w:rPr>
        <w:t xml:space="preserve">Beneficiaria </w:t>
      </w:r>
      <w:r w:rsidRPr="001C7C18">
        <w:rPr>
          <w:rFonts w:asciiTheme="minorHAnsi" w:hAnsiTheme="minorHAnsi" w:cs="Arial"/>
          <w:sz w:val="20"/>
          <w:lang w:val="it-IT"/>
        </w:rPr>
        <w:t xml:space="preserve">comunicherà al Fornitore i dati relativi al Referente dell’Amministrazione, </w:t>
      </w:r>
      <w:r w:rsidR="00EF1755" w:rsidRPr="001C7C18">
        <w:rPr>
          <w:rFonts w:asciiTheme="minorHAnsi" w:hAnsiTheme="minorHAnsi" w:cs="Arial"/>
          <w:sz w:val="20"/>
          <w:lang w:val="it-IT"/>
        </w:rPr>
        <w:t xml:space="preserve">al quale sono demandate le attività di cui </w:t>
      </w:r>
      <w:r w:rsidR="00EF1755" w:rsidRPr="00ED5CD1">
        <w:rPr>
          <w:rFonts w:asciiTheme="minorHAnsi" w:hAnsiTheme="minorHAnsi" w:cs="Arial"/>
          <w:sz w:val="20"/>
          <w:lang w:val="it-IT"/>
        </w:rPr>
        <w:t xml:space="preserve">all’art. </w:t>
      </w:r>
      <w:r w:rsidR="008F6DC5" w:rsidRPr="00ED5CD1">
        <w:rPr>
          <w:rFonts w:asciiTheme="minorHAnsi" w:hAnsiTheme="minorHAnsi" w:cs="Arial"/>
          <w:sz w:val="20"/>
          <w:lang w:val="it-IT"/>
        </w:rPr>
        <w:t>10.</w:t>
      </w:r>
      <w:r w:rsidR="005A6F98" w:rsidRPr="00ED5CD1">
        <w:rPr>
          <w:rFonts w:asciiTheme="minorHAnsi" w:hAnsiTheme="minorHAnsi" w:cs="Arial"/>
          <w:sz w:val="20"/>
          <w:lang w:val="it-IT"/>
        </w:rPr>
        <w:t>7</w:t>
      </w:r>
      <w:r w:rsidR="008F6DC5" w:rsidRPr="00ED5CD1">
        <w:rPr>
          <w:rFonts w:asciiTheme="minorHAnsi" w:hAnsiTheme="minorHAnsi" w:cs="Arial"/>
          <w:sz w:val="20"/>
          <w:lang w:val="it-IT"/>
        </w:rPr>
        <w:t xml:space="preserve"> </w:t>
      </w:r>
      <w:r w:rsidR="00EF1755" w:rsidRPr="00ED5CD1">
        <w:rPr>
          <w:rFonts w:asciiTheme="minorHAnsi" w:hAnsiTheme="minorHAnsi" w:cs="Arial"/>
          <w:sz w:val="20"/>
          <w:lang w:val="it-IT"/>
        </w:rPr>
        <w:t>del Contratto Quadro.</w:t>
      </w:r>
      <w:bookmarkStart w:id="55" w:name="_Toc106593718"/>
      <w:bookmarkEnd w:id="53"/>
      <w:bookmarkEnd w:id="54"/>
    </w:p>
    <w:p w14:paraId="541BEA7F" w14:textId="77777777" w:rsidR="00AA305A" w:rsidRPr="001C7C18" w:rsidRDefault="00AA305A" w:rsidP="009F7CA9">
      <w:pPr>
        <w:rPr>
          <w:rFonts w:asciiTheme="minorHAnsi" w:hAnsiTheme="minorHAnsi"/>
        </w:rPr>
      </w:pPr>
    </w:p>
    <w:p w14:paraId="4DFFFAD4" w14:textId="77777777" w:rsidR="005042E5" w:rsidRPr="001C7C18" w:rsidRDefault="005042E5" w:rsidP="007B7062">
      <w:pPr>
        <w:pStyle w:val="AOHead1"/>
        <w:keepNext w:val="0"/>
        <w:widowControl w:val="0"/>
        <w:spacing w:before="0" w:line="300" w:lineRule="exact"/>
        <w:rPr>
          <w:rFonts w:asciiTheme="minorHAnsi" w:hAnsiTheme="minorHAnsi" w:cs="Arial"/>
          <w:caps w:val="0"/>
          <w:sz w:val="20"/>
          <w:lang w:val="it-IT"/>
        </w:rPr>
      </w:pPr>
      <w:bookmarkStart w:id="56" w:name="_Toc13162836"/>
      <w:r w:rsidRPr="001C7C18">
        <w:rPr>
          <w:rFonts w:asciiTheme="minorHAnsi" w:hAnsiTheme="minorHAnsi" w:cs="Arial"/>
          <w:caps w:val="0"/>
          <w:sz w:val="20"/>
          <w:lang w:val="it-IT"/>
        </w:rPr>
        <w:t>ATTIVAZIONE E DISMISSIONE DEI SERVIZI</w:t>
      </w:r>
      <w:bookmarkEnd w:id="55"/>
      <w:bookmarkEnd w:id="56"/>
    </w:p>
    <w:p w14:paraId="7046780C" w14:textId="77777777" w:rsidR="005042E5" w:rsidRPr="001C7C18"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57" w:name="_Toc106593719"/>
      <w:bookmarkStart w:id="58" w:name="_Toc106598646"/>
      <w:r w:rsidRPr="001C7C18">
        <w:rPr>
          <w:rFonts w:asciiTheme="minorHAnsi" w:hAnsiTheme="minorHAnsi" w:cs="Arial"/>
          <w:sz w:val="20"/>
          <w:lang w:val="it-IT"/>
        </w:rPr>
        <w:t xml:space="preserve">L’attivazione dei servizi avverrà nei tempi e nei modi di cui </w:t>
      </w:r>
      <w:r w:rsidR="00E535B7" w:rsidRPr="001C7C18">
        <w:rPr>
          <w:rFonts w:asciiTheme="minorHAnsi" w:hAnsiTheme="minorHAnsi" w:cs="Arial"/>
          <w:sz w:val="20"/>
          <w:lang w:val="it-IT"/>
        </w:rPr>
        <w:t>al Capitolato Tecnico</w:t>
      </w:r>
      <w:r w:rsidR="005A6F98" w:rsidRPr="001C7C18">
        <w:rPr>
          <w:rFonts w:asciiTheme="minorHAnsi" w:hAnsiTheme="minorHAnsi" w:cs="Arial"/>
          <w:sz w:val="20"/>
          <w:lang w:val="it-IT"/>
        </w:rPr>
        <w:t>, al Piano dei Fabbisogni ed al Progetto Esecutivo</w:t>
      </w:r>
      <w:r w:rsidRPr="001C7C18">
        <w:rPr>
          <w:rFonts w:asciiTheme="minorHAnsi" w:hAnsiTheme="minorHAnsi" w:cs="Arial"/>
          <w:sz w:val="20"/>
          <w:lang w:val="it-IT"/>
        </w:rPr>
        <w:t xml:space="preserve">. </w:t>
      </w:r>
      <w:bookmarkEnd w:id="57"/>
      <w:bookmarkEnd w:id="58"/>
    </w:p>
    <w:p w14:paraId="5A7846D0" w14:textId="77777777" w:rsidR="005042E5" w:rsidRPr="001C7C18"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59" w:name="_Toc106593721"/>
      <w:bookmarkStart w:id="60" w:name="_Toc106598648"/>
      <w:r w:rsidRPr="001C7C18">
        <w:rPr>
          <w:rFonts w:asciiTheme="minorHAnsi" w:hAnsiTheme="minorHAnsi" w:cs="Arial"/>
          <w:sz w:val="20"/>
          <w:lang w:val="it-IT"/>
        </w:rPr>
        <w:t xml:space="preserve">L’Amministrazione </w:t>
      </w:r>
      <w:r w:rsidR="001C7C18">
        <w:rPr>
          <w:rFonts w:asciiTheme="minorHAnsi" w:hAnsiTheme="minorHAnsi" w:cs="Arial"/>
          <w:sz w:val="20"/>
          <w:lang w:val="it-IT"/>
        </w:rPr>
        <w:t xml:space="preserve">contraente </w:t>
      </w:r>
      <w:r w:rsidR="003E571A">
        <w:rPr>
          <w:rFonts w:asciiTheme="minorHAnsi" w:hAnsiTheme="minorHAnsi" w:cs="Arial"/>
          <w:sz w:val="20"/>
          <w:lang w:val="it-IT"/>
        </w:rPr>
        <w:t>provvederà a concordare con il f</w:t>
      </w:r>
      <w:r w:rsidRPr="001C7C18">
        <w:rPr>
          <w:rFonts w:asciiTheme="minorHAnsi" w:hAnsiTheme="minorHAnsi" w:cs="Arial"/>
          <w:sz w:val="20"/>
          <w:lang w:val="it-IT"/>
        </w:rPr>
        <w:t>ornitore dal quale i servizi dovranno essere migrati, la sua partecipazione alle attività che ne richiedano l’intervento.</w:t>
      </w:r>
      <w:bookmarkEnd w:id="59"/>
      <w:bookmarkEnd w:id="60"/>
    </w:p>
    <w:p w14:paraId="53418D7A" w14:textId="77777777" w:rsidR="00AA305A" w:rsidRPr="001C7C18"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61" w:name="_Toc106593722"/>
      <w:bookmarkStart w:id="62" w:name="_Toc106598649"/>
      <w:bookmarkStart w:id="63" w:name="_Ref372119906"/>
      <w:r w:rsidRPr="001C7C18">
        <w:rPr>
          <w:rFonts w:asciiTheme="minorHAnsi" w:hAnsiTheme="minorHAnsi" w:cs="Arial"/>
          <w:sz w:val="20"/>
          <w:lang w:val="it-IT"/>
        </w:rPr>
        <w:t>Alla scadenza</w:t>
      </w:r>
      <w:r w:rsidR="00E535B7" w:rsidRPr="001C7C18">
        <w:rPr>
          <w:rFonts w:asciiTheme="minorHAnsi" w:hAnsiTheme="minorHAnsi" w:cs="Arial"/>
          <w:sz w:val="20"/>
          <w:lang w:val="it-IT"/>
        </w:rPr>
        <w:t xml:space="preserve"> del presente Contratto Esecutivo</w:t>
      </w:r>
      <w:r w:rsidRPr="001C7C18">
        <w:rPr>
          <w:rFonts w:asciiTheme="minorHAnsi" w:hAnsiTheme="minorHAnsi" w:cs="Arial"/>
          <w:sz w:val="20"/>
          <w:lang w:val="it-IT"/>
        </w:rPr>
        <w:t xml:space="preserve"> o</w:t>
      </w:r>
      <w:r w:rsidR="00E535B7" w:rsidRPr="001C7C18">
        <w:rPr>
          <w:rFonts w:asciiTheme="minorHAnsi" w:hAnsiTheme="minorHAnsi" w:cs="Arial"/>
          <w:sz w:val="20"/>
          <w:lang w:val="it-IT"/>
        </w:rPr>
        <w:t xml:space="preserve"> in caso di</w:t>
      </w:r>
      <w:r w:rsidRPr="001C7C18">
        <w:rPr>
          <w:rFonts w:asciiTheme="minorHAnsi" w:hAnsiTheme="minorHAnsi" w:cs="Arial"/>
          <w:sz w:val="20"/>
          <w:lang w:val="it-IT"/>
        </w:rPr>
        <w:t xml:space="preserve"> risoluzione </w:t>
      </w:r>
      <w:r w:rsidR="00E535B7" w:rsidRPr="001C7C18">
        <w:rPr>
          <w:rFonts w:asciiTheme="minorHAnsi" w:hAnsiTheme="minorHAnsi" w:cs="Arial"/>
          <w:sz w:val="20"/>
          <w:lang w:val="it-IT"/>
        </w:rPr>
        <w:t>o recesso dallo stesso,</w:t>
      </w:r>
      <w:r w:rsidRPr="001C7C18">
        <w:rPr>
          <w:rFonts w:asciiTheme="minorHAnsi" w:hAnsiTheme="minorHAnsi" w:cs="Arial"/>
          <w:sz w:val="20"/>
          <w:lang w:val="it-IT"/>
        </w:rPr>
        <w:t xml:space="preserve"> il Fornitore si impegna a porre in essere tutte le attività necessarie o utili al fine di permettere la migrazione dei servizi offerti in base al </w:t>
      </w:r>
      <w:r w:rsidR="00E535B7" w:rsidRPr="001C7C18">
        <w:rPr>
          <w:rFonts w:asciiTheme="minorHAnsi" w:hAnsiTheme="minorHAnsi" w:cs="Arial"/>
          <w:sz w:val="20"/>
          <w:lang w:val="it-IT"/>
        </w:rPr>
        <w:t>predetto</w:t>
      </w:r>
      <w:r w:rsidRPr="001C7C18">
        <w:rPr>
          <w:rFonts w:asciiTheme="minorHAnsi" w:hAnsiTheme="minorHAnsi" w:cs="Arial"/>
          <w:sz w:val="20"/>
          <w:lang w:val="it-IT"/>
        </w:rPr>
        <w:t xml:space="preserve"> Contratto </w:t>
      </w:r>
      <w:r w:rsidR="00E535B7" w:rsidRPr="001C7C18">
        <w:rPr>
          <w:rFonts w:asciiTheme="minorHAnsi" w:hAnsiTheme="minorHAnsi" w:cs="Arial"/>
          <w:sz w:val="20"/>
          <w:lang w:val="it-IT"/>
        </w:rPr>
        <w:t>Esecutivo</w:t>
      </w:r>
      <w:r w:rsidRPr="001C7C18">
        <w:rPr>
          <w:rFonts w:asciiTheme="minorHAnsi" w:hAnsiTheme="minorHAnsi" w:cs="Arial"/>
          <w:sz w:val="20"/>
          <w:lang w:val="it-IT"/>
        </w:rPr>
        <w:t xml:space="preserve"> al nuovo fornitore assegnatario di una, più di una, o tutte le Amministrazioni assegnate al Fornitore.</w:t>
      </w:r>
      <w:bookmarkStart w:id="64" w:name="_Toc106593696"/>
      <w:bookmarkEnd w:id="61"/>
      <w:bookmarkEnd w:id="62"/>
      <w:bookmarkEnd w:id="63"/>
    </w:p>
    <w:bookmarkEnd w:id="64"/>
    <w:p w14:paraId="14DD5B16" w14:textId="77777777" w:rsidR="001D1D83" w:rsidRPr="001C7C18" w:rsidRDefault="001D1D83" w:rsidP="007B7062">
      <w:pPr>
        <w:pStyle w:val="AODocTxtL1"/>
        <w:spacing w:before="0" w:line="300" w:lineRule="exact"/>
        <w:rPr>
          <w:rFonts w:asciiTheme="minorHAnsi" w:hAnsiTheme="minorHAnsi"/>
          <w:sz w:val="20"/>
          <w:lang w:val="it-IT"/>
        </w:rPr>
      </w:pPr>
    </w:p>
    <w:p w14:paraId="0AFC25B3" w14:textId="77777777" w:rsidR="005042E5" w:rsidRPr="001C7C18" w:rsidRDefault="005042E5" w:rsidP="007B7062">
      <w:pPr>
        <w:pStyle w:val="AOHead1"/>
        <w:keepNext w:val="0"/>
        <w:widowControl w:val="0"/>
        <w:spacing w:before="0" w:line="300" w:lineRule="exact"/>
        <w:rPr>
          <w:rFonts w:asciiTheme="minorHAnsi" w:hAnsiTheme="minorHAnsi" w:cs="Arial"/>
          <w:caps w:val="0"/>
          <w:sz w:val="20"/>
          <w:lang w:val="it-IT"/>
        </w:rPr>
      </w:pPr>
      <w:bookmarkStart w:id="65" w:name="_Toc106593698"/>
      <w:bookmarkStart w:id="66" w:name="_Ref372119816"/>
      <w:bookmarkStart w:id="67" w:name="_Toc13162837"/>
      <w:r w:rsidRPr="001C7C18">
        <w:rPr>
          <w:rFonts w:asciiTheme="minorHAnsi" w:hAnsiTheme="minorHAnsi" w:cs="Arial"/>
          <w:caps w:val="0"/>
          <w:sz w:val="20"/>
          <w:lang w:val="it-IT"/>
        </w:rPr>
        <w:t>COLLAUDI</w:t>
      </w:r>
      <w:bookmarkEnd w:id="65"/>
      <w:bookmarkEnd w:id="66"/>
      <w:r w:rsidR="005A6F98" w:rsidRPr="001C7C18">
        <w:rPr>
          <w:rFonts w:asciiTheme="minorHAnsi" w:hAnsiTheme="minorHAnsi" w:cs="Arial"/>
          <w:caps w:val="0"/>
          <w:sz w:val="20"/>
          <w:lang w:val="it-IT"/>
        </w:rPr>
        <w:t xml:space="preserve"> – VERIFICHE DI CONFORMITA’</w:t>
      </w:r>
      <w:bookmarkEnd w:id="67"/>
    </w:p>
    <w:p w14:paraId="063EFB2E" w14:textId="77777777" w:rsidR="00406551" w:rsidRPr="00406551" w:rsidRDefault="00406551" w:rsidP="00406551">
      <w:pPr>
        <w:pStyle w:val="AOAltHead2"/>
        <w:widowControl w:val="0"/>
        <w:tabs>
          <w:tab w:val="clear" w:pos="1571"/>
        </w:tabs>
        <w:spacing w:before="0" w:line="300" w:lineRule="exact"/>
        <w:ind w:left="709" w:hanging="709"/>
        <w:rPr>
          <w:rFonts w:asciiTheme="minorHAnsi" w:hAnsiTheme="minorHAnsi" w:cs="Arial"/>
          <w:sz w:val="20"/>
          <w:lang w:val="it-IT"/>
        </w:rPr>
      </w:pPr>
      <w:bookmarkStart w:id="68" w:name="_Toc106593700"/>
      <w:bookmarkStart w:id="69" w:name="_Toc106598627"/>
      <w:bookmarkStart w:id="70" w:name="_Toc107136330"/>
      <w:bookmarkStart w:id="71" w:name="_Toc107136940"/>
      <w:bookmarkStart w:id="72" w:name="_Toc107137433"/>
      <w:bookmarkStart w:id="73" w:name="_Toc107138379"/>
      <w:bookmarkStart w:id="74" w:name="_Ref372119824"/>
      <w:bookmarkStart w:id="75" w:name="_Toc106593702"/>
      <w:bookmarkStart w:id="76" w:name="_Toc106598629"/>
      <w:r w:rsidRPr="00406551">
        <w:rPr>
          <w:rFonts w:asciiTheme="minorHAnsi" w:hAnsiTheme="minorHAnsi" w:cs="Arial"/>
          <w:sz w:val="20"/>
          <w:lang w:val="it-IT"/>
        </w:rPr>
        <w:t>Tutti i prodotti della fornitura saranno sottoposti ad accettazione/approvazione/valutazione per verificare la rispondenza dei prodotti stessi ai requisiti ed alle specifiche richiesti nel Capitolato Tecnico, come indicato nel capitolo 10.5.1 del Capitolato Tecnico medesimo.</w:t>
      </w:r>
    </w:p>
    <w:p w14:paraId="3936BB33" w14:textId="77777777" w:rsidR="00406551" w:rsidRPr="00406551" w:rsidRDefault="00406551" w:rsidP="007F3CB2">
      <w:pPr>
        <w:pStyle w:val="AOAltHead2"/>
        <w:widowControl w:val="0"/>
        <w:tabs>
          <w:tab w:val="clear" w:pos="1571"/>
        </w:tabs>
        <w:spacing w:before="0" w:line="300" w:lineRule="exact"/>
        <w:ind w:left="709" w:hanging="709"/>
        <w:rPr>
          <w:rFonts w:asciiTheme="minorHAnsi" w:hAnsiTheme="minorHAnsi" w:cs="Arial"/>
          <w:sz w:val="20"/>
          <w:lang w:val="it-IT"/>
        </w:rPr>
      </w:pPr>
      <w:r w:rsidRPr="00406551">
        <w:rPr>
          <w:rFonts w:asciiTheme="minorHAnsi" w:hAnsiTheme="minorHAnsi" w:cs="Arial"/>
          <w:sz w:val="20"/>
          <w:lang w:val="it-IT"/>
        </w:rPr>
        <w:t xml:space="preserve">I servizi oggetto della fornitura sono soggetti a prove di collaudo nel rispetto dei termini e delle modalità dettagliatamente stabiliti al paragrafo 8.7 del Capitolato Tecnico di cui all'Allegato A al Contratto Quadro. </w:t>
      </w:r>
    </w:p>
    <w:p w14:paraId="03B862CE" w14:textId="77777777" w:rsidR="00A132D1" w:rsidRPr="007F3CB2" w:rsidRDefault="00A132D1" w:rsidP="007F3CB2">
      <w:pPr>
        <w:pStyle w:val="AOAltHead2"/>
        <w:widowControl w:val="0"/>
        <w:tabs>
          <w:tab w:val="clear" w:pos="1571"/>
        </w:tabs>
        <w:spacing w:before="0" w:line="300" w:lineRule="exact"/>
        <w:ind w:left="709" w:hanging="709"/>
        <w:rPr>
          <w:rFonts w:asciiTheme="minorHAnsi" w:hAnsiTheme="minorHAnsi" w:cs="Arial"/>
          <w:lang w:val="it-IT"/>
        </w:rPr>
      </w:pPr>
      <w:r w:rsidRPr="007F3CB2">
        <w:rPr>
          <w:rFonts w:asciiTheme="minorHAnsi" w:hAnsiTheme="minorHAnsi" w:cs="Arial"/>
          <w:sz w:val="20"/>
          <w:lang w:val="it-IT"/>
        </w:rPr>
        <w:lastRenderedPageBreak/>
        <w:t>Resta inteso che qualora in fase di primo collaudo i test effettuati non risultino conformi alle specifiche di dettaglio delle prove di collaudo, il Fornitore dovrà eliminare i vizi accertati entro 10 giorni solari; l’Amministrazione contraente entro 10 giorni dal secondo invio del “pronti al collaudo” procederà ad una seconda prova di collaudo.</w:t>
      </w:r>
    </w:p>
    <w:p w14:paraId="53B3330E" w14:textId="77777777" w:rsidR="00A132D1" w:rsidRPr="007F3CB2" w:rsidRDefault="00A132D1" w:rsidP="007F3CB2">
      <w:pPr>
        <w:pStyle w:val="AOAltHead2"/>
        <w:widowControl w:val="0"/>
        <w:tabs>
          <w:tab w:val="clear" w:pos="1571"/>
        </w:tabs>
        <w:spacing w:before="0" w:line="300" w:lineRule="exact"/>
        <w:ind w:left="709" w:hanging="709"/>
        <w:rPr>
          <w:rFonts w:asciiTheme="minorHAnsi" w:hAnsiTheme="minorHAnsi" w:cs="Arial"/>
          <w:lang w:val="it-IT"/>
        </w:rPr>
      </w:pPr>
      <w:r w:rsidRPr="007F3CB2">
        <w:rPr>
          <w:rFonts w:asciiTheme="minorHAnsi" w:hAnsiTheme="minorHAnsi" w:cs="Arial"/>
          <w:sz w:val="20"/>
          <w:lang w:val="it-IT"/>
        </w:rPr>
        <w:t>In caso di esito sfavorevole della seconda prova, se entro 30 giorni solari non si arrivi all’esito positivo e concordato del collaudo, per fatti direttamente imputabili al Fornitore, oltre all’applicazione delle penali previste, è facoltà dell’Amministrazione contraente di risolvere il Contratto Esecutivo.</w:t>
      </w:r>
    </w:p>
    <w:p w14:paraId="1CBA7F19" w14:textId="77777777" w:rsidR="00A132D1" w:rsidRPr="00C857B1" w:rsidRDefault="00A132D1" w:rsidP="007F3CB2">
      <w:pPr>
        <w:pStyle w:val="AOAltHead2"/>
        <w:widowControl w:val="0"/>
        <w:tabs>
          <w:tab w:val="clear" w:pos="1571"/>
        </w:tabs>
        <w:spacing w:before="0" w:line="300" w:lineRule="exact"/>
        <w:ind w:left="709" w:hanging="709"/>
        <w:rPr>
          <w:rFonts w:asciiTheme="minorHAnsi" w:hAnsiTheme="minorHAnsi" w:cs="Arial"/>
          <w:sz w:val="20"/>
          <w:lang w:val="it-IT"/>
        </w:rPr>
      </w:pPr>
      <w:r w:rsidRPr="00C31CC5">
        <w:rPr>
          <w:rFonts w:asciiTheme="minorHAnsi" w:hAnsiTheme="minorHAnsi" w:cs="Arial"/>
          <w:sz w:val="20"/>
          <w:lang w:val="it-IT"/>
        </w:rPr>
        <w:t>Nel periodo di efficacia del presente Contratto esecutivo, i</w:t>
      </w:r>
      <w:r w:rsidRPr="00C857B1">
        <w:rPr>
          <w:rFonts w:asciiTheme="minorHAnsi" w:hAnsiTheme="minorHAnsi" w:cs="Arial"/>
          <w:sz w:val="20"/>
          <w:lang w:val="it-IT"/>
        </w:rPr>
        <w:t>l Referente dell’Amministrazione avrà facoltà di eseguire verifiche relative alla conformità dei servizi erogati al Capitolato Tecnico ed alla relativa Appendice 1 - “Indicatori di qualità della fornitura”, Allegato A del Contratto Quadro, nonché sulla rispondenza dei servizi richiesti al Piano dei Fabbisogni ed al relativo Progetto Esecutivo. Il Fornitore è tenuto a prestare tutta l’assistenza e la strumentazione necessaria all’effettuazione di tali verifiche.</w:t>
      </w:r>
    </w:p>
    <w:p w14:paraId="39AAA1D9" w14:textId="77777777" w:rsidR="00A132D1" w:rsidRPr="00C857B1" w:rsidRDefault="003E571A" w:rsidP="00A132D1">
      <w:pPr>
        <w:pStyle w:val="AOAltHead2"/>
        <w:widowControl w:val="0"/>
        <w:tabs>
          <w:tab w:val="clear" w:pos="1571"/>
        </w:tabs>
        <w:spacing w:before="0" w:line="300" w:lineRule="exact"/>
        <w:ind w:left="709" w:hanging="709"/>
        <w:rPr>
          <w:rFonts w:asciiTheme="minorHAnsi" w:hAnsiTheme="minorHAnsi" w:cs="Arial"/>
          <w:sz w:val="20"/>
          <w:lang w:val="it-IT"/>
        </w:rPr>
      </w:pPr>
      <w:r>
        <w:rPr>
          <w:rFonts w:asciiTheme="minorHAnsi" w:hAnsiTheme="minorHAnsi" w:cs="Arial"/>
          <w:sz w:val="20"/>
          <w:lang w:val="it-IT"/>
        </w:rPr>
        <w:t>L’Amministrazione c</w:t>
      </w:r>
      <w:r w:rsidR="00A132D1" w:rsidRPr="00C857B1">
        <w:rPr>
          <w:rFonts w:asciiTheme="minorHAnsi" w:hAnsiTheme="minorHAnsi" w:cs="Arial"/>
          <w:sz w:val="20"/>
          <w:lang w:val="it-IT"/>
        </w:rPr>
        <w:t>ontraente provvederà, nel corso dell’esecuzione contrattuale, in conformità a quanto previsto dagli articoli 312  e ss. del D.P.R. n. 207/2010, ad accertare la regolare esecuzione del presente Contratto Esecutivo anche facendo ricorso alla documentazione contrattuale prodotta da Fornitore attestante la conformità delle prestazioni eseguite alle prescrizioni contrattuali, e ad attestare, attraverso il rilascio di apposito Certificato di verifica di conformità, che le prestazioni contrattuali siano state eseguite dal Fornitore a regola d’arte sotto il profilo tecnico e funzionale, in conformità e nel rispetto delle condizioni, modalità, termini e prescrizioni contrattuali nonché delle leggi di settore. Tutti gli oneri derivanti dalla verifica di conformità si intendono a carico del Fornitore.</w:t>
      </w:r>
    </w:p>
    <w:p w14:paraId="620FCB69" w14:textId="77777777" w:rsidR="00A132D1" w:rsidRPr="00C31CC5" w:rsidRDefault="00A132D1" w:rsidP="00A132D1">
      <w:pPr>
        <w:pStyle w:val="AOAltHead2"/>
        <w:widowControl w:val="0"/>
        <w:tabs>
          <w:tab w:val="clear" w:pos="1571"/>
        </w:tabs>
        <w:spacing w:before="0" w:line="300" w:lineRule="exact"/>
        <w:ind w:left="709" w:hanging="709"/>
        <w:rPr>
          <w:rFonts w:asciiTheme="minorHAnsi" w:hAnsiTheme="minorHAnsi" w:cs="Arial"/>
          <w:sz w:val="20"/>
          <w:lang w:val="it-IT"/>
        </w:rPr>
      </w:pPr>
      <w:r w:rsidRPr="00C857B1">
        <w:rPr>
          <w:rFonts w:asciiTheme="minorHAnsi" w:hAnsiTheme="minorHAnsi" w:cs="Arial"/>
          <w:sz w:val="20"/>
          <w:lang w:val="it-IT"/>
        </w:rPr>
        <w:t xml:space="preserve">In caso di mancata attestazione di regolare esecuzione l’Amministrazione contraente provvederà a dare comunicazione a Consip S.p.A. per gli adempimenti </w:t>
      </w:r>
      <w:r w:rsidR="006C37D8">
        <w:rPr>
          <w:rFonts w:asciiTheme="minorHAnsi" w:hAnsiTheme="minorHAnsi" w:cs="Arial"/>
          <w:sz w:val="20"/>
          <w:lang w:val="it-IT"/>
        </w:rPr>
        <w:t>previsti all’art. 12.10</w:t>
      </w:r>
      <w:r w:rsidRPr="007F3CB2">
        <w:rPr>
          <w:rFonts w:asciiTheme="minorHAnsi" w:hAnsiTheme="minorHAnsi" w:cs="Arial"/>
          <w:sz w:val="20"/>
          <w:lang w:val="it-IT"/>
        </w:rPr>
        <w:t xml:space="preserve"> del Contratto Quadro</w:t>
      </w:r>
      <w:r w:rsidRPr="00C31CC5">
        <w:rPr>
          <w:rFonts w:asciiTheme="minorHAnsi" w:hAnsiTheme="minorHAnsi" w:cs="Arial"/>
          <w:sz w:val="20"/>
          <w:lang w:val="it-IT"/>
        </w:rPr>
        <w:t xml:space="preserve">.   </w:t>
      </w:r>
    </w:p>
    <w:p w14:paraId="12FB6339" w14:textId="77777777" w:rsidR="00A132D1" w:rsidRPr="00C857B1" w:rsidRDefault="00A132D1" w:rsidP="00A132D1">
      <w:pPr>
        <w:pStyle w:val="AOAltHead2"/>
        <w:widowControl w:val="0"/>
        <w:tabs>
          <w:tab w:val="clear" w:pos="1571"/>
        </w:tabs>
        <w:spacing w:before="0" w:line="300" w:lineRule="exact"/>
        <w:ind w:left="709" w:hanging="709"/>
        <w:rPr>
          <w:rFonts w:asciiTheme="minorHAnsi" w:hAnsiTheme="minorHAnsi" w:cs="Arial"/>
          <w:sz w:val="20"/>
          <w:lang w:val="it-IT"/>
        </w:rPr>
      </w:pPr>
      <w:r w:rsidRPr="00C857B1">
        <w:rPr>
          <w:rFonts w:asciiTheme="minorHAnsi" w:hAnsiTheme="minorHAnsi" w:cs="Arial"/>
          <w:sz w:val="20"/>
          <w:lang w:val="it-IT"/>
        </w:rPr>
        <w:t>Su richiesta del Fornitore, il Responsabile del Procedimento dell'Amministrazione Beneficiaria emetterà il certificato di esecuzione prestazioni dei servizi (CES), coerentemente al modello predisposto dall'Autorità per la Vigilanza sui contratti pubblici (ora A.N.A.C.). Il certificato verrà emesso dall'Amministrazione contraente solo a seguito della verifica di conformità delle prestazioni rese, nel rispetto delle prescrizioni previste e della normativa vigente.</w:t>
      </w:r>
    </w:p>
    <w:p w14:paraId="511A40A5" w14:textId="77777777" w:rsidR="00A132D1" w:rsidRPr="00C857B1" w:rsidRDefault="00A132D1" w:rsidP="00A132D1">
      <w:pPr>
        <w:pStyle w:val="AOAltHead2"/>
        <w:widowControl w:val="0"/>
        <w:tabs>
          <w:tab w:val="clear" w:pos="1571"/>
        </w:tabs>
        <w:spacing w:before="0" w:line="300" w:lineRule="exact"/>
        <w:ind w:left="709" w:hanging="709"/>
        <w:rPr>
          <w:rFonts w:asciiTheme="minorHAnsi" w:hAnsiTheme="minorHAnsi" w:cs="Arial"/>
          <w:sz w:val="20"/>
          <w:lang w:val="it-IT"/>
        </w:rPr>
      </w:pPr>
      <w:r w:rsidRPr="001C7C18">
        <w:rPr>
          <w:rFonts w:asciiTheme="minorHAnsi" w:hAnsiTheme="minorHAnsi" w:cs="Arial"/>
          <w:sz w:val="20"/>
          <w:lang w:val="it-IT"/>
        </w:rPr>
        <w:t>In ogni caso, il Fornitore si obbliga a consentire all</w:t>
      </w:r>
      <w:r w:rsidR="003E571A">
        <w:rPr>
          <w:rFonts w:asciiTheme="minorHAnsi" w:hAnsiTheme="minorHAnsi" w:cs="Arial"/>
          <w:sz w:val="20"/>
          <w:lang w:val="it-IT"/>
        </w:rPr>
        <w:t>’Amministrazione contraente</w:t>
      </w:r>
      <w:r w:rsidRPr="001C7C18">
        <w:rPr>
          <w:rFonts w:asciiTheme="minorHAnsi" w:hAnsiTheme="minorHAnsi" w:cs="Arial"/>
          <w:sz w:val="20"/>
          <w:lang w:val="it-IT"/>
        </w:rPr>
        <w:t xml:space="preserve"> ed alla Consip S.p.A., per quanto di propria competenza, di procedere, in qualsiasi momento e anche senza preavviso, alle verifiche della piena e corretta esecuzione delle prestazioni oggetto del presente Contratto Esecutivo, nonché a prestare la propria collaborazione per consentire lo svolgimento di tali verifiche.</w:t>
      </w:r>
    </w:p>
    <w:p w14:paraId="772EE9F5" w14:textId="77777777" w:rsidR="00A132D1" w:rsidRPr="00C857B1" w:rsidRDefault="00A132D1" w:rsidP="00A132D1">
      <w:pPr>
        <w:pStyle w:val="AOAltHead2"/>
        <w:widowControl w:val="0"/>
        <w:tabs>
          <w:tab w:val="clear" w:pos="1571"/>
        </w:tabs>
        <w:spacing w:before="0" w:line="300" w:lineRule="exact"/>
        <w:ind w:left="709" w:hanging="709"/>
        <w:rPr>
          <w:rFonts w:asciiTheme="minorHAnsi" w:hAnsiTheme="minorHAnsi" w:cs="Arial"/>
          <w:sz w:val="20"/>
          <w:lang w:val="it-IT"/>
        </w:rPr>
      </w:pPr>
      <w:r w:rsidRPr="001C7C18">
        <w:rPr>
          <w:rFonts w:asciiTheme="minorHAnsi" w:hAnsiTheme="minorHAnsi" w:cs="Arial"/>
          <w:sz w:val="20"/>
          <w:lang w:val="it-IT"/>
        </w:rPr>
        <w:t>Il Fornitore si obbliga a rispettare tutte le indicazioni relative alla buona e corretta esecuzione contrattuale che dovessero essere impartite dall’Amministrazione contraente, oltre che dalla Consip S.p</w:t>
      </w:r>
      <w:r w:rsidRPr="00C857B1">
        <w:rPr>
          <w:rFonts w:asciiTheme="minorHAnsi" w:hAnsiTheme="minorHAnsi"/>
          <w:sz w:val="20"/>
          <w:lang w:val="it-IT"/>
        </w:rPr>
        <w:t>.A., per quanto di propria competenza.</w:t>
      </w:r>
    </w:p>
    <w:bookmarkEnd w:id="68"/>
    <w:bookmarkEnd w:id="69"/>
    <w:bookmarkEnd w:id="70"/>
    <w:bookmarkEnd w:id="71"/>
    <w:bookmarkEnd w:id="72"/>
    <w:bookmarkEnd w:id="73"/>
    <w:bookmarkEnd w:id="74"/>
    <w:bookmarkEnd w:id="75"/>
    <w:bookmarkEnd w:id="76"/>
    <w:p w14:paraId="5DD24B0C" w14:textId="77777777" w:rsidR="005042E5" w:rsidRPr="001C7C18" w:rsidRDefault="005042E5" w:rsidP="007B7062">
      <w:pPr>
        <w:pStyle w:val="AODocTxt"/>
        <w:numPr>
          <w:ilvl w:val="0"/>
          <w:numId w:val="0"/>
        </w:numPr>
        <w:spacing w:before="0" w:line="300" w:lineRule="exact"/>
        <w:rPr>
          <w:rFonts w:asciiTheme="minorHAnsi" w:hAnsiTheme="minorHAnsi"/>
          <w:sz w:val="20"/>
          <w:lang w:val="it-IT"/>
        </w:rPr>
      </w:pPr>
    </w:p>
    <w:p w14:paraId="6795ECB0" w14:textId="77777777" w:rsidR="005042E5" w:rsidRPr="001C7C18" w:rsidRDefault="005042E5" w:rsidP="007B7062">
      <w:pPr>
        <w:pStyle w:val="AOHead1"/>
        <w:keepNext w:val="0"/>
        <w:widowControl w:val="0"/>
        <w:spacing w:before="0" w:line="300" w:lineRule="exact"/>
        <w:rPr>
          <w:rFonts w:asciiTheme="minorHAnsi" w:hAnsiTheme="minorHAnsi" w:cs="Arial"/>
          <w:caps w:val="0"/>
          <w:sz w:val="20"/>
          <w:lang w:val="it-IT"/>
        </w:rPr>
      </w:pPr>
      <w:bookmarkStart w:id="77" w:name="_Toc106593703"/>
      <w:bookmarkStart w:id="78" w:name="_Ref106708761"/>
      <w:bookmarkStart w:id="79" w:name="_Ref106708916"/>
      <w:bookmarkStart w:id="80" w:name="_Toc13162838"/>
      <w:r w:rsidRPr="001C7C18">
        <w:rPr>
          <w:rFonts w:asciiTheme="minorHAnsi" w:hAnsiTheme="minorHAnsi" w:cs="Arial"/>
          <w:caps w:val="0"/>
          <w:sz w:val="20"/>
          <w:lang w:val="it-IT"/>
        </w:rPr>
        <w:t>PENALI</w:t>
      </w:r>
      <w:bookmarkEnd w:id="77"/>
      <w:bookmarkEnd w:id="78"/>
      <w:bookmarkEnd w:id="79"/>
      <w:bookmarkEnd w:id="80"/>
    </w:p>
    <w:p w14:paraId="7DA61A43" w14:textId="77777777" w:rsidR="00277D14" w:rsidRDefault="00277D14" w:rsidP="007B7062">
      <w:pPr>
        <w:pStyle w:val="AOAltHead2"/>
        <w:widowControl w:val="0"/>
        <w:tabs>
          <w:tab w:val="clear" w:pos="1571"/>
        </w:tabs>
        <w:spacing w:before="0" w:line="300" w:lineRule="exact"/>
        <w:ind w:left="709" w:hanging="709"/>
        <w:rPr>
          <w:rFonts w:asciiTheme="minorHAnsi" w:hAnsiTheme="minorHAnsi"/>
          <w:sz w:val="20"/>
          <w:lang w:val="it-IT"/>
        </w:rPr>
      </w:pPr>
      <w:bookmarkStart w:id="81" w:name="_Toc106593704"/>
      <w:bookmarkStart w:id="82" w:name="_Toc106598631"/>
      <w:r w:rsidRPr="001C7C18">
        <w:rPr>
          <w:rFonts w:asciiTheme="minorHAnsi" w:hAnsiTheme="minorHAnsi"/>
          <w:sz w:val="20"/>
          <w:lang w:val="it-IT"/>
        </w:rPr>
        <w:t xml:space="preserve">Nell’ipotesi di ritardo nell’adempimento e/o di difformità nell’esecuzione dei servizi o, </w:t>
      </w:r>
      <w:r w:rsidRPr="001C7C18">
        <w:rPr>
          <w:rFonts w:asciiTheme="minorHAnsi" w:hAnsiTheme="minorHAnsi"/>
          <w:sz w:val="20"/>
          <w:lang w:val="it-IT"/>
        </w:rPr>
        <w:lastRenderedPageBreak/>
        <w:t>comunque, delle attività contrattuali, non imputabile all’Amministrazione</w:t>
      </w:r>
      <w:r w:rsidR="00A132D1" w:rsidRPr="001C7C18">
        <w:rPr>
          <w:rFonts w:asciiTheme="minorHAnsi" w:hAnsiTheme="minorHAnsi"/>
          <w:sz w:val="20"/>
          <w:lang w:val="it-IT"/>
        </w:rPr>
        <w:t xml:space="preserve"> Beneficiaria</w:t>
      </w:r>
      <w:r w:rsidRPr="001C7C18">
        <w:rPr>
          <w:rFonts w:asciiTheme="minorHAnsi" w:hAnsiTheme="minorHAnsi"/>
          <w:sz w:val="20"/>
          <w:lang w:val="it-IT"/>
        </w:rPr>
        <w:t>, ovvero a forza maggi</w:t>
      </w:r>
      <w:r w:rsidR="00A46DFA" w:rsidRPr="001C7C18">
        <w:rPr>
          <w:rFonts w:asciiTheme="minorHAnsi" w:hAnsiTheme="minorHAnsi"/>
          <w:sz w:val="20"/>
          <w:lang w:val="it-IT"/>
        </w:rPr>
        <w:t xml:space="preserve">ore o caso fortuito, rispetto </w:t>
      </w:r>
      <w:r w:rsidR="007F3CB2">
        <w:rPr>
          <w:rFonts w:asciiTheme="minorHAnsi" w:hAnsiTheme="minorHAnsi"/>
          <w:sz w:val="20"/>
          <w:lang w:val="it-IT"/>
        </w:rPr>
        <w:t>ai Livelli di Servizio stabiliti</w:t>
      </w:r>
      <w:r w:rsidR="00A46DFA" w:rsidRPr="001C7C18">
        <w:rPr>
          <w:rFonts w:asciiTheme="minorHAnsi" w:hAnsiTheme="minorHAnsi"/>
          <w:sz w:val="20"/>
          <w:lang w:val="it-IT"/>
        </w:rPr>
        <w:t xml:space="preserve"> </w:t>
      </w:r>
      <w:r w:rsidR="00A46DFA" w:rsidRPr="00965429">
        <w:rPr>
          <w:rFonts w:asciiTheme="minorHAnsi" w:hAnsiTheme="minorHAnsi"/>
          <w:sz w:val="20"/>
          <w:lang w:val="it-IT"/>
        </w:rPr>
        <w:t xml:space="preserve">nell’Appendice </w:t>
      </w:r>
      <w:r w:rsidR="00A132D1" w:rsidRPr="00965429">
        <w:rPr>
          <w:rFonts w:asciiTheme="minorHAnsi" w:hAnsiTheme="minorHAnsi"/>
          <w:sz w:val="20"/>
          <w:lang w:val="it-IT"/>
        </w:rPr>
        <w:t xml:space="preserve">1 - </w:t>
      </w:r>
      <w:r w:rsidR="00A46DFA" w:rsidRPr="00965429">
        <w:rPr>
          <w:rFonts w:asciiTheme="minorHAnsi" w:hAnsiTheme="minorHAnsi"/>
          <w:sz w:val="20"/>
          <w:lang w:val="it-IT"/>
        </w:rPr>
        <w:t>“Indicatori di qualità della fornitura”</w:t>
      </w:r>
      <w:r w:rsidR="00BF44DD" w:rsidRPr="00965429">
        <w:rPr>
          <w:rFonts w:asciiTheme="minorHAnsi" w:hAnsiTheme="minorHAnsi"/>
          <w:sz w:val="20"/>
          <w:lang w:val="it-IT"/>
        </w:rPr>
        <w:t xml:space="preserve"> </w:t>
      </w:r>
      <w:r w:rsidR="00A46DFA" w:rsidRPr="00965429">
        <w:rPr>
          <w:rFonts w:asciiTheme="minorHAnsi" w:hAnsiTheme="minorHAnsi"/>
          <w:sz w:val="20"/>
          <w:lang w:val="it-IT"/>
        </w:rPr>
        <w:t>del Capitolato Tecnico, Allegato A</w:t>
      </w:r>
      <w:r w:rsidRPr="00965429">
        <w:rPr>
          <w:rFonts w:asciiTheme="minorHAnsi" w:hAnsiTheme="minorHAnsi"/>
          <w:sz w:val="20"/>
          <w:lang w:val="it-IT"/>
        </w:rPr>
        <w:t xml:space="preserve"> del Contratto Quadro, l’Amministrazione </w:t>
      </w:r>
      <w:r w:rsidR="00A132D1" w:rsidRPr="00965429">
        <w:rPr>
          <w:rFonts w:asciiTheme="minorHAnsi" w:hAnsiTheme="minorHAnsi"/>
          <w:sz w:val="20"/>
          <w:lang w:val="it-IT"/>
        </w:rPr>
        <w:t xml:space="preserve">Beneficiaria </w:t>
      </w:r>
      <w:r w:rsidRPr="00965429">
        <w:rPr>
          <w:rFonts w:asciiTheme="minorHAnsi" w:hAnsiTheme="minorHAnsi"/>
          <w:sz w:val="20"/>
          <w:lang w:val="it-IT"/>
        </w:rPr>
        <w:t xml:space="preserve">applicherà al Fornitore le penali </w:t>
      </w:r>
      <w:r w:rsidR="00965429" w:rsidRPr="00965429">
        <w:rPr>
          <w:rFonts w:asciiTheme="minorHAnsi" w:hAnsiTheme="minorHAnsi"/>
          <w:sz w:val="20"/>
          <w:lang w:val="it-IT"/>
        </w:rPr>
        <w:t xml:space="preserve">di seguito </w:t>
      </w:r>
      <w:r w:rsidRPr="00965429">
        <w:rPr>
          <w:rFonts w:asciiTheme="minorHAnsi" w:hAnsiTheme="minorHAnsi"/>
          <w:sz w:val="20"/>
          <w:lang w:val="it-IT"/>
        </w:rPr>
        <w:t>descritte</w:t>
      </w:r>
      <w:r w:rsidR="003E571A">
        <w:rPr>
          <w:rFonts w:asciiTheme="minorHAnsi" w:hAnsiTheme="minorHAnsi"/>
          <w:sz w:val="20"/>
          <w:lang w:val="it-IT"/>
        </w:rPr>
        <w:t>,</w:t>
      </w:r>
      <w:r w:rsidRPr="00965429">
        <w:rPr>
          <w:rFonts w:asciiTheme="minorHAnsi" w:hAnsiTheme="minorHAnsi"/>
          <w:sz w:val="20"/>
          <w:lang w:val="it-IT"/>
        </w:rPr>
        <w:t xml:space="preserve"> </w:t>
      </w:r>
      <w:r w:rsidRPr="001C7C18">
        <w:rPr>
          <w:rFonts w:asciiTheme="minorHAnsi" w:hAnsiTheme="minorHAnsi"/>
          <w:sz w:val="20"/>
          <w:lang w:val="it-IT"/>
        </w:rPr>
        <w:t>fatto comunque salvo il</w:t>
      </w:r>
      <w:r w:rsidR="00965429">
        <w:rPr>
          <w:rFonts w:asciiTheme="minorHAnsi" w:hAnsiTheme="minorHAnsi"/>
          <w:sz w:val="20"/>
          <w:lang w:val="it-IT"/>
        </w:rPr>
        <w:t xml:space="preserve"> risarcimento del maggior danno</w:t>
      </w:r>
      <w:r w:rsidR="00941F94">
        <w:rPr>
          <w:rFonts w:asciiTheme="minorHAnsi" w:hAnsiTheme="minorHAnsi"/>
          <w:sz w:val="20"/>
          <w:lang w:val="it-IT"/>
        </w:rPr>
        <w:t>:</w:t>
      </w:r>
    </w:p>
    <w:p w14:paraId="684A85FB" w14:textId="77777777" w:rsidR="00941F94" w:rsidRPr="00202202" w:rsidRDefault="00941F94" w:rsidP="00941F94">
      <w:pPr>
        <w:pStyle w:val="AODocTxtL1"/>
        <w:spacing w:before="0" w:line="300" w:lineRule="exact"/>
        <w:ind w:left="709"/>
        <w:rPr>
          <w:rFonts w:asciiTheme="minorHAnsi" w:hAnsiTheme="minorHAnsi"/>
          <w:b/>
          <w:sz w:val="20"/>
          <w:lang w:val="it-IT"/>
        </w:rPr>
      </w:pPr>
      <w:r w:rsidRPr="00202202">
        <w:rPr>
          <w:rFonts w:asciiTheme="minorHAnsi" w:hAnsiTheme="minorHAnsi"/>
          <w:b/>
          <w:sz w:val="20"/>
          <w:lang w:val="it-IT"/>
        </w:rPr>
        <w:t>1. Rispetto di una scadenza temporale</w:t>
      </w:r>
    </w:p>
    <w:p w14:paraId="0E02E1F4" w14:textId="77777777" w:rsidR="00941F94" w:rsidRPr="006F7890" w:rsidRDefault="00941F94" w:rsidP="00941F94">
      <w:pPr>
        <w:pStyle w:val="AODocTxtL1"/>
        <w:numPr>
          <w:ilvl w:val="0"/>
          <w:numId w:val="0"/>
        </w:numPr>
        <w:spacing w:before="0" w:line="300" w:lineRule="exact"/>
        <w:ind w:left="720"/>
        <w:rPr>
          <w:rFonts w:asciiTheme="minorHAnsi" w:hAnsiTheme="minorHAnsi"/>
          <w:sz w:val="20"/>
          <w:lang w:val="it-IT"/>
        </w:rPr>
      </w:pPr>
      <w:r w:rsidRPr="00783BE1">
        <w:rPr>
          <w:rFonts w:asciiTheme="minorHAnsi" w:hAnsiTheme="minorHAnsi"/>
          <w:sz w:val="20"/>
          <w:lang w:val="it-IT"/>
        </w:rPr>
        <w:t>Per ogni giorno lavorativo di ritardo</w:t>
      </w:r>
      <w:r w:rsidRPr="006F7890">
        <w:rPr>
          <w:rFonts w:asciiTheme="minorHAnsi" w:hAnsiTheme="minorHAnsi"/>
          <w:sz w:val="20"/>
          <w:lang w:val="it-IT"/>
        </w:rPr>
        <w:t xml:space="preserve">, rispetto ad una scadenza stabilita dal Contratto </w:t>
      </w:r>
      <w:r w:rsidR="003E571A">
        <w:rPr>
          <w:rFonts w:asciiTheme="minorHAnsi" w:hAnsiTheme="minorHAnsi"/>
          <w:sz w:val="20"/>
          <w:lang w:val="it-IT"/>
        </w:rPr>
        <w:t xml:space="preserve">e/o dal Progetto Esecutivo </w:t>
      </w:r>
      <w:r w:rsidRPr="006F7890">
        <w:rPr>
          <w:rFonts w:asciiTheme="minorHAnsi" w:hAnsiTheme="minorHAnsi"/>
          <w:sz w:val="20"/>
          <w:lang w:val="it-IT"/>
        </w:rPr>
        <w:t xml:space="preserve">e/o dal piano di lavoro </w:t>
      </w:r>
      <w:r w:rsidRPr="009B0DFF">
        <w:rPr>
          <w:rFonts w:asciiTheme="minorHAnsi" w:hAnsiTheme="minorHAnsi"/>
          <w:sz w:val="20"/>
          <w:lang w:val="it-IT"/>
        </w:rPr>
        <w:t>approvato,</w:t>
      </w:r>
      <w:r w:rsidRPr="006F7890">
        <w:rPr>
          <w:rFonts w:asciiTheme="minorHAnsi" w:hAnsiTheme="minorHAnsi"/>
          <w:sz w:val="20"/>
          <w:lang w:val="it-IT"/>
        </w:rPr>
        <w:t xml:space="preserve"> eccedente il valore di soglia limite fissato per l’indicatore “</w:t>
      </w:r>
      <w:r w:rsidRPr="006F7890">
        <w:rPr>
          <w:rFonts w:asciiTheme="minorHAnsi" w:hAnsiTheme="minorHAnsi"/>
          <w:b/>
          <w:sz w:val="20"/>
          <w:lang w:val="it-IT"/>
        </w:rPr>
        <w:t>IQ01 – Rispetto di una scadenza temporale</w:t>
      </w:r>
      <w:r w:rsidRPr="006F7890">
        <w:rPr>
          <w:rFonts w:asciiTheme="minorHAnsi" w:hAnsiTheme="minorHAnsi"/>
          <w:sz w:val="20"/>
          <w:lang w:val="it-IT"/>
        </w:rPr>
        <w:t>”, l</w:t>
      </w:r>
      <w:r>
        <w:rPr>
          <w:rFonts w:asciiTheme="minorHAnsi" w:hAnsiTheme="minorHAnsi"/>
          <w:sz w:val="20"/>
          <w:lang w:val="it-IT"/>
        </w:rPr>
        <w:t>’Amministrazione contraente</w:t>
      </w:r>
      <w:r w:rsidRPr="006F7890">
        <w:rPr>
          <w:rFonts w:asciiTheme="minorHAnsi" w:hAnsiTheme="minorHAnsi"/>
          <w:sz w:val="20"/>
          <w:lang w:val="it-IT"/>
        </w:rPr>
        <w:t xml:space="preserve"> applicherà una penale pari allo 1‰ (uno per mille) dell’importo del servizio di riferimento indicato nel Progetto Esecutivo</w:t>
      </w:r>
      <w:r>
        <w:rPr>
          <w:rFonts w:asciiTheme="minorHAnsi" w:hAnsiTheme="minorHAnsi"/>
          <w:sz w:val="20"/>
          <w:lang w:val="it-IT"/>
        </w:rPr>
        <w:t>.</w:t>
      </w:r>
    </w:p>
    <w:p w14:paraId="1FA2F31B" w14:textId="77777777" w:rsidR="00941F94" w:rsidRPr="00202202" w:rsidRDefault="00941F94" w:rsidP="00941F94">
      <w:pPr>
        <w:pStyle w:val="AODocTxtL1"/>
        <w:spacing w:before="0" w:line="300" w:lineRule="exact"/>
        <w:ind w:left="709"/>
        <w:rPr>
          <w:rFonts w:asciiTheme="minorHAnsi" w:hAnsiTheme="minorHAnsi"/>
          <w:b/>
          <w:sz w:val="20"/>
          <w:lang w:val="it-IT"/>
        </w:rPr>
      </w:pPr>
      <w:r w:rsidRPr="00202202">
        <w:rPr>
          <w:rFonts w:asciiTheme="minorHAnsi" w:hAnsiTheme="minorHAnsi"/>
          <w:b/>
          <w:sz w:val="20"/>
          <w:lang w:val="it-IT"/>
        </w:rPr>
        <w:t>2. Rispetto tempistiche di inserimento/sostituzione di personale</w:t>
      </w:r>
    </w:p>
    <w:p w14:paraId="495525C1" w14:textId="77777777" w:rsidR="009A5328" w:rsidRDefault="009A5328" w:rsidP="009A5328">
      <w:pPr>
        <w:pStyle w:val="AODocTxtL1"/>
        <w:numPr>
          <w:ilvl w:val="0"/>
          <w:numId w:val="0"/>
        </w:numPr>
        <w:spacing w:before="0" w:line="300" w:lineRule="exact"/>
        <w:ind w:left="709"/>
        <w:rPr>
          <w:rFonts w:asciiTheme="minorHAnsi" w:hAnsiTheme="minorHAnsi"/>
          <w:sz w:val="20"/>
          <w:lang w:val="it-IT"/>
        </w:rPr>
      </w:pPr>
      <w:r w:rsidRPr="00202202">
        <w:rPr>
          <w:rFonts w:asciiTheme="minorHAnsi" w:hAnsiTheme="minorHAnsi"/>
          <w:sz w:val="20"/>
          <w:lang w:val="it-IT"/>
        </w:rPr>
        <w:t>Per ogni giorno lavorativo di ritardo</w:t>
      </w:r>
      <w:r>
        <w:rPr>
          <w:rFonts w:asciiTheme="minorHAnsi" w:hAnsiTheme="minorHAnsi"/>
          <w:sz w:val="20"/>
          <w:lang w:val="it-IT"/>
        </w:rPr>
        <w:t xml:space="preserve">, rispetto ai termini previsti nel Contratto Esecutivo, </w:t>
      </w:r>
      <w:r w:rsidRPr="00C60349">
        <w:rPr>
          <w:rFonts w:asciiTheme="minorHAnsi" w:hAnsiTheme="minorHAnsi"/>
          <w:sz w:val="20"/>
          <w:lang w:val="it-IT"/>
        </w:rPr>
        <w:t xml:space="preserve"> per l’inserimento/sostituzione delle risorse impiegate per l’erogazione dei servizi </w:t>
      </w:r>
      <w:r>
        <w:rPr>
          <w:rFonts w:asciiTheme="minorHAnsi" w:hAnsiTheme="minorHAnsi"/>
          <w:sz w:val="20"/>
          <w:lang w:val="it-IT"/>
        </w:rPr>
        <w:t>della fornitura</w:t>
      </w:r>
      <w:r w:rsidRPr="00202202">
        <w:rPr>
          <w:rFonts w:asciiTheme="minorHAnsi" w:hAnsiTheme="minorHAnsi"/>
          <w:sz w:val="20"/>
          <w:lang w:val="it-IT"/>
        </w:rPr>
        <w:t>, eccedente il valore di soglia limite fissato per l’indicatore “</w:t>
      </w:r>
      <w:r w:rsidRPr="00202202">
        <w:rPr>
          <w:rFonts w:asciiTheme="minorHAnsi" w:hAnsiTheme="minorHAnsi"/>
          <w:b/>
          <w:sz w:val="20"/>
          <w:lang w:val="it-IT"/>
        </w:rPr>
        <w:t>IQ03 – Rispetto tempistiche di inserimento/sostituzione di personale</w:t>
      </w:r>
      <w:r w:rsidRPr="00202202">
        <w:rPr>
          <w:rFonts w:asciiTheme="minorHAnsi" w:hAnsiTheme="minorHAnsi"/>
          <w:sz w:val="20"/>
          <w:lang w:val="it-IT"/>
        </w:rPr>
        <w:t>”, l</w:t>
      </w:r>
      <w:r>
        <w:rPr>
          <w:rFonts w:asciiTheme="minorHAnsi" w:hAnsiTheme="minorHAnsi"/>
          <w:sz w:val="20"/>
          <w:lang w:val="it-IT"/>
        </w:rPr>
        <w:t>’Amministrazione contraente</w:t>
      </w:r>
      <w:r w:rsidRPr="00202202">
        <w:rPr>
          <w:rFonts w:asciiTheme="minorHAnsi" w:hAnsiTheme="minorHAnsi"/>
          <w:sz w:val="20"/>
          <w:lang w:val="it-IT"/>
        </w:rPr>
        <w:t xml:space="preserve"> applicherà una penale pari allo </w:t>
      </w:r>
      <w:r>
        <w:rPr>
          <w:rFonts w:asciiTheme="minorHAnsi" w:hAnsiTheme="minorHAnsi"/>
          <w:sz w:val="20"/>
          <w:lang w:val="it-IT"/>
        </w:rPr>
        <w:t>1</w:t>
      </w:r>
      <w:r w:rsidRPr="00202202">
        <w:rPr>
          <w:rFonts w:asciiTheme="minorHAnsi" w:hAnsiTheme="minorHAnsi"/>
          <w:sz w:val="20"/>
          <w:lang w:val="it-IT"/>
        </w:rPr>
        <w:t xml:space="preserve">‰ </w:t>
      </w:r>
      <w:r>
        <w:rPr>
          <w:rFonts w:asciiTheme="minorHAnsi" w:hAnsiTheme="minorHAnsi"/>
          <w:sz w:val="20"/>
          <w:lang w:val="it-IT"/>
        </w:rPr>
        <w:t xml:space="preserve">(uno </w:t>
      </w:r>
      <w:r w:rsidRPr="00202202">
        <w:rPr>
          <w:rFonts w:asciiTheme="minorHAnsi" w:hAnsiTheme="minorHAnsi"/>
          <w:sz w:val="20"/>
          <w:lang w:val="it-IT"/>
        </w:rPr>
        <w:t xml:space="preserve">per mille) </w:t>
      </w:r>
      <w:r w:rsidRPr="009F381C">
        <w:rPr>
          <w:rFonts w:asciiTheme="minorHAnsi" w:hAnsiTheme="minorHAnsi"/>
          <w:sz w:val="20"/>
          <w:lang w:val="it-IT"/>
        </w:rPr>
        <w:t>dell’importo del servizio di riferimento indicato nel Progetto Esecutivo</w:t>
      </w:r>
      <w:r>
        <w:rPr>
          <w:rFonts w:asciiTheme="minorHAnsi" w:hAnsiTheme="minorHAnsi"/>
          <w:sz w:val="20"/>
          <w:lang w:val="it-IT"/>
        </w:rPr>
        <w:t>.</w:t>
      </w:r>
    </w:p>
    <w:p w14:paraId="629639DF" w14:textId="77777777" w:rsidR="009A5328" w:rsidRDefault="009A5328" w:rsidP="009A5328">
      <w:pPr>
        <w:pStyle w:val="AODocTxtL1"/>
        <w:numPr>
          <w:ilvl w:val="0"/>
          <w:numId w:val="0"/>
        </w:numPr>
        <w:spacing w:before="0" w:line="300" w:lineRule="exact"/>
        <w:ind w:left="709"/>
        <w:rPr>
          <w:rFonts w:asciiTheme="minorHAnsi" w:hAnsiTheme="minorHAnsi"/>
          <w:sz w:val="20"/>
          <w:lang w:val="it-IT"/>
        </w:rPr>
      </w:pPr>
      <w:r w:rsidRPr="00202202">
        <w:rPr>
          <w:rFonts w:asciiTheme="minorHAnsi" w:hAnsiTheme="minorHAnsi"/>
          <w:sz w:val="20"/>
          <w:lang w:val="it-IT"/>
        </w:rPr>
        <w:t>Per ogni giorno lavorativo di ritardo</w:t>
      </w:r>
      <w:r>
        <w:rPr>
          <w:rFonts w:asciiTheme="minorHAnsi" w:hAnsiTheme="minorHAnsi"/>
          <w:sz w:val="20"/>
          <w:lang w:val="it-IT"/>
        </w:rPr>
        <w:t xml:space="preserve">, rispetto ai termini previsti nel Contratto Esecutivo, </w:t>
      </w:r>
      <w:r w:rsidRPr="00C60349">
        <w:rPr>
          <w:rFonts w:asciiTheme="minorHAnsi" w:hAnsiTheme="minorHAnsi"/>
          <w:sz w:val="20"/>
          <w:lang w:val="it-IT"/>
        </w:rPr>
        <w:t xml:space="preserve"> per l’inserimento/sostituzione delle risorse responsabile del Contratto Quadro, responsabile/</w:t>
      </w:r>
      <w:r w:rsidRPr="00202202">
        <w:rPr>
          <w:rFonts w:asciiTheme="minorHAnsi" w:hAnsiTheme="minorHAnsi"/>
          <w:sz w:val="20"/>
          <w:lang w:val="it-IT"/>
        </w:rPr>
        <w:t>i dei Contratti esecutivi, responsabil</w:t>
      </w:r>
      <w:r>
        <w:rPr>
          <w:rFonts w:asciiTheme="minorHAnsi" w:hAnsiTheme="minorHAnsi"/>
          <w:sz w:val="20"/>
          <w:lang w:val="it-IT"/>
        </w:rPr>
        <w:t>e/i</w:t>
      </w:r>
      <w:r w:rsidRPr="00202202">
        <w:rPr>
          <w:rFonts w:asciiTheme="minorHAnsi" w:hAnsiTheme="minorHAnsi"/>
          <w:sz w:val="20"/>
          <w:lang w:val="it-IT"/>
        </w:rPr>
        <w:t xml:space="preserve"> tecnici</w:t>
      </w:r>
      <w:r>
        <w:rPr>
          <w:rFonts w:asciiTheme="minorHAnsi" w:hAnsiTheme="minorHAnsi"/>
          <w:sz w:val="20"/>
          <w:lang w:val="it-IT"/>
        </w:rPr>
        <w:t xml:space="preserve"> per l’erogazione dei servizi</w:t>
      </w:r>
      <w:r w:rsidRPr="00202202">
        <w:rPr>
          <w:rFonts w:asciiTheme="minorHAnsi" w:hAnsiTheme="minorHAnsi"/>
          <w:sz w:val="20"/>
          <w:lang w:val="it-IT"/>
        </w:rPr>
        <w:t>, eccedente il valore di soglia limite fissato per l’indicatore “</w:t>
      </w:r>
      <w:r w:rsidRPr="00202202">
        <w:rPr>
          <w:rFonts w:asciiTheme="minorHAnsi" w:hAnsiTheme="minorHAnsi"/>
          <w:b/>
          <w:sz w:val="20"/>
          <w:lang w:val="it-IT"/>
        </w:rPr>
        <w:t>IQ03 – Rispetto tempistiche di inserimento/sostituzione di personale</w:t>
      </w:r>
      <w:r w:rsidRPr="00202202">
        <w:rPr>
          <w:rFonts w:asciiTheme="minorHAnsi" w:hAnsiTheme="minorHAnsi"/>
          <w:sz w:val="20"/>
          <w:lang w:val="it-IT"/>
        </w:rPr>
        <w:t>”, l</w:t>
      </w:r>
      <w:r>
        <w:rPr>
          <w:rFonts w:asciiTheme="minorHAnsi" w:hAnsiTheme="minorHAnsi"/>
          <w:sz w:val="20"/>
          <w:lang w:val="it-IT"/>
        </w:rPr>
        <w:t>’Amministrazione contraente</w:t>
      </w:r>
      <w:r w:rsidRPr="00202202">
        <w:rPr>
          <w:rFonts w:asciiTheme="minorHAnsi" w:hAnsiTheme="minorHAnsi"/>
          <w:sz w:val="20"/>
          <w:lang w:val="it-IT"/>
        </w:rPr>
        <w:t xml:space="preserve"> applicherà una penale pari allo </w:t>
      </w:r>
      <w:r>
        <w:rPr>
          <w:rFonts w:asciiTheme="minorHAnsi" w:hAnsiTheme="minorHAnsi"/>
          <w:sz w:val="20"/>
          <w:lang w:val="it-IT"/>
        </w:rPr>
        <w:t>1</w:t>
      </w:r>
      <w:r w:rsidRPr="00202202">
        <w:rPr>
          <w:rFonts w:asciiTheme="minorHAnsi" w:hAnsiTheme="minorHAnsi"/>
          <w:sz w:val="20"/>
          <w:lang w:val="it-IT"/>
        </w:rPr>
        <w:t xml:space="preserve">‰ </w:t>
      </w:r>
      <w:r>
        <w:rPr>
          <w:rFonts w:asciiTheme="minorHAnsi" w:hAnsiTheme="minorHAnsi"/>
          <w:sz w:val="20"/>
          <w:lang w:val="it-IT"/>
        </w:rPr>
        <w:t xml:space="preserve">(uno </w:t>
      </w:r>
      <w:r w:rsidRPr="00202202">
        <w:rPr>
          <w:rFonts w:asciiTheme="minorHAnsi" w:hAnsiTheme="minorHAnsi"/>
          <w:sz w:val="20"/>
          <w:lang w:val="it-IT"/>
        </w:rPr>
        <w:t xml:space="preserve">per mille) </w:t>
      </w:r>
      <w:r w:rsidRPr="009F381C">
        <w:rPr>
          <w:rFonts w:asciiTheme="minorHAnsi" w:hAnsiTheme="minorHAnsi"/>
          <w:sz w:val="20"/>
          <w:lang w:val="it-IT"/>
        </w:rPr>
        <w:t xml:space="preserve">dell’importo del </w:t>
      </w:r>
      <w:r>
        <w:rPr>
          <w:rFonts w:asciiTheme="minorHAnsi" w:hAnsiTheme="minorHAnsi"/>
          <w:sz w:val="20"/>
          <w:lang w:val="it-IT"/>
        </w:rPr>
        <w:t>Contratto Esecutivo.</w:t>
      </w:r>
    </w:p>
    <w:p w14:paraId="38371B45" w14:textId="77777777" w:rsidR="00941F94" w:rsidRPr="00202202" w:rsidRDefault="00941F94" w:rsidP="00941F94">
      <w:pPr>
        <w:pStyle w:val="AODocTxtL1"/>
        <w:spacing w:before="0" w:line="300" w:lineRule="exact"/>
        <w:ind w:left="709"/>
        <w:rPr>
          <w:rFonts w:asciiTheme="minorHAnsi" w:hAnsiTheme="minorHAnsi"/>
          <w:b/>
          <w:sz w:val="20"/>
          <w:lang w:val="it-IT"/>
        </w:rPr>
      </w:pPr>
      <w:r w:rsidRPr="00202202">
        <w:rPr>
          <w:rFonts w:asciiTheme="minorHAnsi" w:hAnsiTheme="minorHAnsi"/>
          <w:b/>
          <w:sz w:val="20"/>
          <w:lang w:val="it-IT"/>
        </w:rPr>
        <w:t>3. Numerosità dei rilievi sulla fornitura</w:t>
      </w:r>
    </w:p>
    <w:p w14:paraId="351DF830" w14:textId="77777777" w:rsidR="00941F94" w:rsidRPr="00783BE1" w:rsidRDefault="00941F94" w:rsidP="00941F94">
      <w:pPr>
        <w:pStyle w:val="AODocTxtL1"/>
        <w:spacing w:before="0" w:line="300" w:lineRule="exact"/>
        <w:ind w:left="709"/>
        <w:rPr>
          <w:rFonts w:asciiTheme="minorHAnsi" w:hAnsiTheme="minorHAnsi"/>
          <w:sz w:val="20"/>
          <w:lang w:val="it-IT"/>
        </w:rPr>
      </w:pPr>
      <w:r w:rsidRPr="00783BE1">
        <w:rPr>
          <w:rFonts w:asciiTheme="minorHAnsi" w:hAnsiTheme="minorHAnsi"/>
          <w:sz w:val="20"/>
          <w:lang w:val="it-IT"/>
        </w:rPr>
        <w:t xml:space="preserve">Per ogni rilievo emesso per inadempimenti della fornitura eccedente il valore di soglia limite </w:t>
      </w:r>
      <w:r w:rsidRPr="00C81B7D">
        <w:rPr>
          <w:rFonts w:asciiTheme="minorHAnsi" w:hAnsiTheme="minorHAnsi"/>
          <w:sz w:val="20"/>
          <w:lang w:val="it-IT"/>
        </w:rPr>
        <w:t>fissato per l’indicatore “</w:t>
      </w:r>
      <w:r w:rsidRPr="00C81B7D">
        <w:rPr>
          <w:rFonts w:asciiTheme="minorHAnsi" w:hAnsiTheme="minorHAnsi"/>
          <w:b/>
          <w:sz w:val="20"/>
          <w:lang w:val="it-IT"/>
        </w:rPr>
        <w:t>IQ05 – Numerosità dei rilievi sulla fornitura</w:t>
      </w:r>
      <w:r w:rsidRPr="00C81B7D">
        <w:rPr>
          <w:rFonts w:asciiTheme="minorHAnsi" w:hAnsiTheme="minorHAnsi"/>
          <w:sz w:val="20"/>
          <w:lang w:val="it-IT"/>
        </w:rPr>
        <w:t xml:space="preserve">”, </w:t>
      </w:r>
      <w:r w:rsidRPr="00C60349">
        <w:rPr>
          <w:rFonts w:asciiTheme="minorHAnsi" w:hAnsiTheme="minorHAnsi"/>
          <w:sz w:val="20"/>
          <w:lang w:val="it-IT"/>
        </w:rPr>
        <w:t xml:space="preserve">l’Amministrazione contraente </w:t>
      </w:r>
      <w:r w:rsidRPr="00C81B7D">
        <w:rPr>
          <w:rFonts w:asciiTheme="minorHAnsi" w:hAnsiTheme="minorHAnsi"/>
          <w:sz w:val="20"/>
          <w:lang w:val="it-IT"/>
        </w:rPr>
        <w:t>applicherà una penale pari al</w:t>
      </w:r>
      <w:r>
        <w:rPr>
          <w:rFonts w:asciiTheme="minorHAnsi" w:hAnsiTheme="minorHAnsi"/>
          <w:sz w:val="20"/>
          <w:lang w:val="it-IT"/>
        </w:rPr>
        <w:t>l’</w:t>
      </w:r>
      <w:r w:rsidRPr="00C81B7D">
        <w:rPr>
          <w:rFonts w:asciiTheme="minorHAnsi" w:hAnsiTheme="minorHAnsi"/>
          <w:sz w:val="20"/>
          <w:lang w:val="it-IT"/>
        </w:rPr>
        <w:t>1‰ (uno per mille) dell’importo del servizio di riferimento indicato nel Progetto Esecutivo</w:t>
      </w:r>
      <w:r>
        <w:rPr>
          <w:rFonts w:asciiTheme="minorHAnsi" w:hAnsiTheme="minorHAnsi"/>
          <w:sz w:val="20"/>
          <w:lang w:val="it-IT"/>
        </w:rPr>
        <w:t>.</w:t>
      </w:r>
    </w:p>
    <w:p w14:paraId="59C72646" w14:textId="77777777" w:rsidR="00941F94" w:rsidRPr="00202202" w:rsidRDefault="00941F94" w:rsidP="00941F94">
      <w:pPr>
        <w:pStyle w:val="AODocTxtL1"/>
        <w:spacing w:before="0" w:line="300" w:lineRule="exact"/>
        <w:ind w:left="709"/>
        <w:rPr>
          <w:rFonts w:asciiTheme="minorHAnsi" w:hAnsiTheme="minorHAnsi"/>
          <w:b/>
          <w:sz w:val="20"/>
          <w:lang w:val="it-IT"/>
        </w:rPr>
      </w:pPr>
      <w:r w:rsidRPr="00202202">
        <w:rPr>
          <w:rFonts w:asciiTheme="minorHAnsi" w:hAnsiTheme="minorHAnsi"/>
          <w:b/>
          <w:sz w:val="20"/>
          <w:lang w:val="it-IT"/>
        </w:rPr>
        <w:t>4. Difettosità in esercizio (per applicazione)</w:t>
      </w:r>
    </w:p>
    <w:p w14:paraId="4814274B" w14:textId="77777777" w:rsidR="00941F94" w:rsidRDefault="00941F94" w:rsidP="00941F94">
      <w:pPr>
        <w:pStyle w:val="AODocTxt"/>
        <w:numPr>
          <w:ilvl w:val="0"/>
          <w:numId w:val="0"/>
        </w:numPr>
        <w:spacing w:before="0" w:line="300" w:lineRule="exact"/>
        <w:ind w:left="709"/>
        <w:rPr>
          <w:rFonts w:asciiTheme="minorHAnsi" w:hAnsiTheme="minorHAnsi"/>
          <w:sz w:val="20"/>
          <w:lang w:val="it-IT"/>
        </w:rPr>
      </w:pPr>
      <w:r w:rsidRPr="00202202">
        <w:rPr>
          <w:rFonts w:asciiTheme="minorHAnsi" w:hAnsiTheme="minorHAnsi"/>
          <w:sz w:val="20"/>
          <w:lang w:val="it-IT"/>
        </w:rPr>
        <w:t>Per ogni 0,5% (</w:t>
      </w:r>
      <w:proofErr w:type="spellStart"/>
      <w:r w:rsidRPr="00202202">
        <w:rPr>
          <w:rFonts w:asciiTheme="minorHAnsi" w:hAnsiTheme="minorHAnsi"/>
          <w:sz w:val="20"/>
          <w:lang w:val="it-IT"/>
        </w:rPr>
        <w:t>zerovirgolacinque</w:t>
      </w:r>
      <w:proofErr w:type="spellEnd"/>
      <w:r w:rsidRPr="00202202">
        <w:rPr>
          <w:rFonts w:asciiTheme="minorHAnsi" w:hAnsiTheme="minorHAnsi"/>
          <w:sz w:val="20"/>
          <w:lang w:val="it-IT"/>
        </w:rPr>
        <w:t xml:space="preserve"> per cento) al di sotto del valore di soglia limite fissato per l’indicatore “</w:t>
      </w:r>
      <w:r w:rsidRPr="00202202">
        <w:rPr>
          <w:rFonts w:asciiTheme="minorHAnsi" w:hAnsiTheme="minorHAnsi"/>
          <w:b/>
          <w:sz w:val="20"/>
          <w:lang w:val="it-IT"/>
        </w:rPr>
        <w:t>IQ06 – Difettosità in esercizio (per applicazione)</w:t>
      </w:r>
      <w:r w:rsidRPr="00202202">
        <w:rPr>
          <w:rFonts w:asciiTheme="minorHAnsi" w:hAnsiTheme="minorHAnsi"/>
          <w:sz w:val="20"/>
          <w:lang w:val="it-IT"/>
        </w:rPr>
        <w:t xml:space="preserve">”, </w:t>
      </w:r>
      <w:r w:rsidRPr="00C60349">
        <w:rPr>
          <w:rFonts w:asciiTheme="minorHAnsi" w:hAnsiTheme="minorHAnsi"/>
          <w:sz w:val="20"/>
          <w:lang w:val="it-IT"/>
        </w:rPr>
        <w:t xml:space="preserve">l’Amministrazione contraente </w:t>
      </w:r>
      <w:r w:rsidRPr="00202202">
        <w:rPr>
          <w:rFonts w:asciiTheme="minorHAnsi" w:hAnsiTheme="minorHAnsi"/>
          <w:sz w:val="20"/>
          <w:lang w:val="it-IT"/>
        </w:rPr>
        <w:t xml:space="preserve">applicherà una penale pari al </w:t>
      </w:r>
      <w:r>
        <w:rPr>
          <w:rFonts w:asciiTheme="minorHAnsi" w:hAnsiTheme="minorHAnsi"/>
          <w:sz w:val="20"/>
          <w:lang w:val="it-IT"/>
        </w:rPr>
        <w:t>1</w:t>
      </w:r>
      <w:r w:rsidRPr="00202202">
        <w:rPr>
          <w:rFonts w:asciiTheme="minorHAnsi" w:hAnsiTheme="minorHAnsi"/>
          <w:sz w:val="20"/>
          <w:lang w:val="it-IT"/>
        </w:rPr>
        <w:t>‰ (</w:t>
      </w:r>
      <w:r>
        <w:rPr>
          <w:rFonts w:asciiTheme="minorHAnsi" w:hAnsiTheme="minorHAnsi"/>
          <w:sz w:val="20"/>
          <w:lang w:val="it-IT"/>
        </w:rPr>
        <w:t xml:space="preserve">uno </w:t>
      </w:r>
      <w:r w:rsidRPr="00202202">
        <w:rPr>
          <w:rFonts w:asciiTheme="minorHAnsi" w:hAnsiTheme="minorHAnsi"/>
          <w:sz w:val="20"/>
          <w:lang w:val="it-IT"/>
        </w:rPr>
        <w:t xml:space="preserve">per mille) </w:t>
      </w:r>
      <w:r w:rsidRPr="00EE0FA3">
        <w:rPr>
          <w:rFonts w:asciiTheme="minorHAnsi" w:hAnsiTheme="minorHAnsi"/>
          <w:sz w:val="20"/>
          <w:lang w:val="it-IT"/>
        </w:rPr>
        <w:t>dell’importo del servizio di riferimento indicato nel Progetto Esecutivo</w:t>
      </w:r>
      <w:r>
        <w:rPr>
          <w:rFonts w:asciiTheme="minorHAnsi" w:hAnsiTheme="minorHAnsi"/>
          <w:sz w:val="20"/>
          <w:lang w:val="it-IT"/>
        </w:rPr>
        <w:t>.</w:t>
      </w:r>
    </w:p>
    <w:p w14:paraId="4834363F" w14:textId="77777777" w:rsidR="00941F94" w:rsidRPr="00202202" w:rsidRDefault="00941F94" w:rsidP="00941F94">
      <w:pPr>
        <w:pStyle w:val="AODocTxt"/>
        <w:spacing w:before="0" w:line="300" w:lineRule="exact"/>
        <w:ind w:left="709"/>
        <w:rPr>
          <w:rFonts w:asciiTheme="minorHAnsi" w:hAnsiTheme="minorHAnsi"/>
          <w:b/>
          <w:sz w:val="20"/>
          <w:lang w:val="it-IT"/>
        </w:rPr>
      </w:pPr>
      <w:r w:rsidRPr="00202202">
        <w:rPr>
          <w:rFonts w:asciiTheme="minorHAnsi" w:hAnsiTheme="minorHAnsi"/>
          <w:b/>
          <w:sz w:val="20"/>
          <w:lang w:val="it-IT"/>
        </w:rPr>
        <w:t>5. Tempo di presa in carico</w:t>
      </w:r>
    </w:p>
    <w:p w14:paraId="1611EC1A" w14:textId="77777777" w:rsidR="00941F94" w:rsidRDefault="00941F94" w:rsidP="00941F94">
      <w:pPr>
        <w:pStyle w:val="AODocTxt"/>
        <w:numPr>
          <w:ilvl w:val="0"/>
          <w:numId w:val="0"/>
        </w:numPr>
        <w:spacing w:before="0" w:line="300" w:lineRule="exact"/>
        <w:ind w:left="709"/>
        <w:rPr>
          <w:rFonts w:asciiTheme="minorHAnsi" w:hAnsiTheme="minorHAnsi"/>
          <w:sz w:val="20"/>
          <w:lang w:val="it-IT"/>
        </w:rPr>
      </w:pPr>
      <w:r w:rsidRPr="00202202">
        <w:rPr>
          <w:rFonts w:asciiTheme="minorHAnsi" w:hAnsiTheme="minorHAnsi"/>
          <w:sz w:val="20"/>
          <w:lang w:val="it-IT"/>
        </w:rPr>
        <w:t>Per ogni punto percentuale in diminuzione rispetto al valore di soglia limite fissato per l’indicatore “</w:t>
      </w:r>
      <w:r w:rsidRPr="00202202">
        <w:rPr>
          <w:rFonts w:asciiTheme="minorHAnsi" w:hAnsiTheme="minorHAnsi"/>
          <w:b/>
          <w:sz w:val="20"/>
          <w:lang w:val="it-IT"/>
        </w:rPr>
        <w:t>IQ07 – Tempo di presa in carico</w:t>
      </w:r>
      <w:r w:rsidRPr="00202202">
        <w:rPr>
          <w:rFonts w:asciiTheme="minorHAnsi" w:hAnsiTheme="minorHAnsi"/>
          <w:sz w:val="20"/>
          <w:lang w:val="it-IT"/>
        </w:rPr>
        <w:t xml:space="preserve">”, </w:t>
      </w:r>
      <w:r w:rsidRPr="00C60349">
        <w:rPr>
          <w:rFonts w:asciiTheme="minorHAnsi" w:hAnsiTheme="minorHAnsi"/>
          <w:sz w:val="20"/>
          <w:lang w:val="it-IT"/>
        </w:rPr>
        <w:t xml:space="preserve">l’Amministrazione contraente </w:t>
      </w:r>
      <w:r w:rsidRPr="00202202">
        <w:rPr>
          <w:rFonts w:asciiTheme="minorHAnsi" w:hAnsiTheme="minorHAnsi"/>
          <w:sz w:val="20"/>
          <w:lang w:val="it-IT"/>
        </w:rPr>
        <w:t xml:space="preserve">applicherà una penale pari al </w:t>
      </w:r>
      <w:r>
        <w:rPr>
          <w:rFonts w:asciiTheme="minorHAnsi" w:hAnsiTheme="minorHAnsi"/>
          <w:sz w:val="20"/>
          <w:lang w:val="it-IT"/>
        </w:rPr>
        <w:t>1</w:t>
      </w:r>
      <w:r w:rsidRPr="00202202">
        <w:rPr>
          <w:rFonts w:asciiTheme="minorHAnsi" w:hAnsiTheme="minorHAnsi"/>
          <w:sz w:val="20"/>
          <w:lang w:val="it-IT"/>
        </w:rPr>
        <w:t>‰ (</w:t>
      </w:r>
      <w:r>
        <w:rPr>
          <w:rFonts w:asciiTheme="minorHAnsi" w:hAnsiTheme="minorHAnsi"/>
          <w:sz w:val="20"/>
          <w:lang w:val="it-IT"/>
        </w:rPr>
        <w:t xml:space="preserve">uno </w:t>
      </w:r>
      <w:r w:rsidRPr="00202202">
        <w:rPr>
          <w:rFonts w:asciiTheme="minorHAnsi" w:hAnsiTheme="minorHAnsi"/>
          <w:sz w:val="20"/>
          <w:lang w:val="it-IT"/>
        </w:rPr>
        <w:t xml:space="preserve">per mille) </w:t>
      </w:r>
      <w:r w:rsidRPr="00EE0FA3">
        <w:rPr>
          <w:rFonts w:asciiTheme="minorHAnsi" w:hAnsiTheme="minorHAnsi"/>
          <w:sz w:val="20"/>
          <w:lang w:val="it-IT"/>
        </w:rPr>
        <w:t>dell’importo del servizio di riferimento indicato nel Progetto Esecutivo</w:t>
      </w:r>
      <w:r>
        <w:rPr>
          <w:rFonts w:asciiTheme="minorHAnsi" w:hAnsiTheme="minorHAnsi"/>
          <w:sz w:val="20"/>
          <w:lang w:val="it-IT"/>
        </w:rPr>
        <w:t>.</w:t>
      </w:r>
    </w:p>
    <w:p w14:paraId="489B536C" w14:textId="77777777" w:rsidR="00941F94" w:rsidRPr="00202202" w:rsidRDefault="00941F94" w:rsidP="00941F94">
      <w:pPr>
        <w:pStyle w:val="AODocTxt"/>
        <w:spacing w:before="0" w:line="300" w:lineRule="exact"/>
        <w:ind w:left="709"/>
        <w:rPr>
          <w:rFonts w:asciiTheme="minorHAnsi" w:hAnsiTheme="minorHAnsi"/>
          <w:b/>
          <w:sz w:val="20"/>
          <w:lang w:val="it-IT"/>
        </w:rPr>
      </w:pPr>
      <w:r w:rsidRPr="00202202">
        <w:rPr>
          <w:rFonts w:asciiTheme="minorHAnsi" w:hAnsiTheme="minorHAnsi"/>
          <w:b/>
          <w:sz w:val="20"/>
          <w:lang w:val="it-IT"/>
        </w:rPr>
        <w:t>6. Tempo di risoluzione</w:t>
      </w:r>
    </w:p>
    <w:p w14:paraId="09DC35FF" w14:textId="77777777" w:rsidR="00941F94" w:rsidRDefault="00941F94" w:rsidP="00941F94">
      <w:pPr>
        <w:pStyle w:val="AODocTxt"/>
        <w:numPr>
          <w:ilvl w:val="0"/>
          <w:numId w:val="0"/>
        </w:numPr>
        <w:spacing w:before="0" w:line="300" w:lineRule="exact"/>
        <w:ind w:left="709"/>
        <w:rPr>
          <w:rFonts w:asciiTheme="minorHAnsi" w:hAnsiTheme="minorHAnsi"/>
          <w:sz w:val="20"/>
          <w:lang w:val="it-IT"/>
        </w:rPr>
      </w:pPr>
      <w:r w:rsidRPr="00202202">
        <w:rPr>
          <w:rFonts w:asciiTheme="minorHAnsi" w:hAnsiTheme="minorHAnsi"/>
          <w:sz w:val="20"/>
          <w:lang w:val="it-IT"/>
        </w:rPr>
        <w:t>Per ogni punto percentuale in diminuzione rispetto al valore di soglia limite fissato per l’indicatore “</w:t>
      </w:r>
      <w:r w:rsidRPr="00202202">
        <w:rPr>
          <w:rFonts w:asciiTheme="minorHAnsi" w:hAnsiTheme="minorHAnsi"/>
          <w:b/>
          <w:sz w:val="20"/>
          <w:lang w:val="it-IT"/>
        </w:rPr>
        <w:t>IQ08 – Tempo di risoluzione</w:t>
      </w:r>
      <w:r w:rsidRPr="00202202">
        <w:rPr>
          <w:rFonts w:asciiTheme="minorHAnsi" w:hAnsiTheme="minorHAnsi"/>
          <w:sz w:val="20"/>
          <w:lang w:val="it-IT"/>
        </w:rPr>
        <w:t xml:space="preserve">”, </w:t>
      </w:r>
      <w:r w:rsidRPr="00C60349">
        <w:rPr>
          <w:rFonts w:asciiTheme="minorHAnsi" w:hAnsiTheme="minorHAnsi"/>
          <w:sz w:val="20"/>
          <w:lang w:val="it-IT"/>
        </w:rPr>
        <w:t xml:space="preserve">l’Amministrazione contraente </w:t>
      </w:r>
      <w:r w:rsidRPr="00202202">
        <w:rPr>
          <w:rFonts w:asciiTheme="minorHAnsi" w:hAnsiTheme="minorHAnsi"/>
          <w:sz w:val="20"/>
          <w:lang w:val="it-IT"/>
        </w:rPr>
        <w:t xml:space="preserve">applicherà una penale pari al </w:t>
      </w:r>
      <w:r>
        <w:rPr>
          <w:rFonts w:asciiTheme="minorHAnsi" w:hAnsiTheme="minorHAnsi"/>
          <w:sz w:val="20"/>
          <w:lang w:val="it-IT"/>
        </w:rPr>
        <w:t>1</w:t>
      </w:r>
      <w:r w:rsidRPr="00202202">
        <w:rPr>
          <w:rFonts w:asciiTheme="minorHAnsi" w:hAnsiTheme="minorHAnsi"/>
          <w:sz w:val="20"/>
          <w:lang w:val="it-IT"/>
        </w:rPr>
        <w:t>‰ (</w:t>
      </w:r>
      <w:r>
        <w:rPr>
          <w:rFonts w:asciiTheme="minorHAnsi" w:hAnsiTheme="minorHAnsi"/>
          <w:sz w:val="20"/>
          <w:lang w:val="it-IT"/>
        </w:rPr>
        <w:t xml:space="preserve">uno </w:t>
      </w:r>
      <w:r w:rsidRPr="00202202">
        <w:rPr>
          <w:rFonts w:asciiTheme="minorHAnsi" w:hAnsiTheme="minorHAnsi"/>
          <w:sz w:val="20"/>
          <w:lang w:val="it-IT"/>
        </w:rPr>
        <w:t xml:space="preserve">per mille) dell’importo </w:t>
      </w:r>
      <w:r w:rsidRPr="00420CF3">
        <w:rPr>
          <w:rFonts w:asciiTheme="minorHAnsi" w:hAnsiTheme="minorHAnsi"/>
          <w:sz w:val="20"/>
          <w:lang w:val="it-IT"/>
        </w:rPr>
        <w:t>del servizio di riferimento</w:t>
      </w:r>
      <w:r>
        <w:rPr>
          <w:rFonts w:asciiTheme="minorHAnsi" w:hAnsiTheme="minorHAnsi"/>
          <w:sz w:val="20"/>
          <w:lang w:val="it-IT"/>
        </w:rPr>
        <w:t xml:space="preserve"> </w:t>
      </w:r>
      <w:r w:rsidR="003E571A">
        <w:rPr>
          <w:rFonts w:asciiTheme="minorHAnsi" w:hAnsiTheme="minorHAnsi"/>
          <w:sz w:val="20"/>
          <w:lang w:val="it-IT"/>
        </w:rPr>
        <w:t xml:space="preserve">indicato nel </w:t>
      </w:r>
      <w:r>
        <w:rPr>
          <w:rFonts w:asciiTheme="minorHAnsi" w:hAnsiTheme="minorHAnsi"/>
          <w:sz w:val="20"/>
          <w:lang w:val="it-IT"/>
        </w:rPr>
        <w:t xml:space="preserve"> Progetto Esecutivo.</w:t>
      </w:r>
    </w:p>
    <w:p w14:paraId="6010305B" w14:textId="77777777" w:rsidR="00941F94" w:rsidRPr="003E662B" w:rsidRDefault="00941F94" w:rsidP="00941F94">
      <w:pPr>
        <w:pStyle w:val="AODocTxt"/>
        <w:numPr>
          <w:ilvl w:val="0"/>
          <w:numId w:val="0"/>
        </w:numPr>
        <w:spacing w:before="0" w:line="300" w:lineRule="exact"/>
        <w:ind w:left="709"/>
        <w:rPr>
          <w:rFonts w:asciiTheme="minorHAnsi" w:hAnsiTheme="minorHAnsi"/>
          <w:sz w:val="20"/>
          <w:lang w:val="it-IT"/>
        </w:rPr>
      </w:pPr>
      <w:r w:rsidRPr="00202202">
        <w:rPr>
          <w:rFonts w:asciiTheme="minorHAnsi" w:hAnsiTheme="minorHAnsi"/>
          <w:b/>
          <w:sz w:val="20"/>
          <w:lang w:val="it-IT"/>
        </w:rPr>
        <w:lastRenderedPageBreak/>
        <w:t>7. Tempo di attivazione degli interventi</w:t>
      </w:r>
    </w:p>
    <w:p w14:paraId="681C0027" w14:textId="77777777" w:rsidR="00965429" w:rsidRPr="00965429" w:rsidRDefault="00941F94" w:rsidP="00941F94">
      <w:pPr>
        <w:ind w:left="709"/>
      </w:pPr>
      <w:r w:rsidRPr="00202202">
        <w:rPr>
          <w:rFonts w:asciiTheme="minorHAnsi" w:hAnsiTheme="minorHAnsi"/>
        </w:rPr>
        <w:t>Per ogni giorno lavorativo di ritardo, rispetto alla richiesta dell’Amministrazione</w:t>
      </w:r>
      <w:r>
        <w:rPr>
          <w:rFonts w:asciiTheme="minorHAnsi" w:hAnsiTheme="minorHAnsi"/>
        </w:rPr>
        <w:t xml:space="preserve"> contraente</w:t>
      </w:r>
      <w:r w:rsidRPr="00202202">
        <w:rPr>
          <w:rFonts w:asciiTheme="minorHAnsi" w:hAnsiTheme="minorHAnsi"/>
        </w:rPr>
        <w:t xml:space="preserve"> nell’attivazione di un intervento, eccedente il valore di soglia limite fissato per l’indicatore “</w:t>
      </w:r>
      <w:r w:rsidRPr="00202202">
        <w:rPr>
          <w:rFonts w:asciiTheme="minorHAnsi" w:hAnsiTheme="minorHAnsi"/>
          <w:b/>
        </w:rPr>
        <w:t>IQ10 – Tempo di attivazione degli interventi</w:t>
      </w:r>
      <w:r w:rsidRPr="00202202">
        <w:rPr>
          <w:rFonts w:asciiTheme="minorHAnsi" w:hAnsiTheme="minorHAnsi"/>
        </w:rPr>
        <w:t xml:space="preserve">”, </w:t>
      </w:r>
      <w:r w:rsidRPr="001C3EF6">
        <w:rPr>
          <w:rFonts w:asciiTheme="minorHAnsi" w:hAnsiTheme="minorHAnsi"/>
        </w:rPr>
        <w:t xml:space="preserve">l’Amministrazione </w:t>
      </w:r>
      <w:r>
        <w:rPr>
          <w:rFonts w:asciiTheme="minorHAnsi" w:hAnsiTheme="minorHAnsi"/>
        </w:rPr>
        <w:t>medesima</w:t>
      </w:r>
      <w:r w:rsidRPr="001C3EF6">
        <w:rPr>
          <w:rFonts w:asciiTheme="minorHAnsi" w:hAnsiTheme="minorHAnsi"/>
        </w:rPr>
        <w:t xml:space="preserve"> </w:t>
      </w:r>
      <w:r w:rsidRPr="00202202">
        <w:rPr>
          <w:rFonts w:asciiTheme="minorHAnsi" w:hAnsiTheme="minorHAnsi"/>
        </w:rPr>
        <w:t>applicherà una penale pari all</w:t>
      </w:r>
      <w:r>
        <w:rPr>
          <w:rFonts w:asciiTheme="minorHAnsi" w:hAnsiTheme="minorHAnsi"/>
        </w:rPr>
        <w:t>’1</w:t>
      </w:r>
      <w:r w:rsidRPr="00202202">
        <w:rPr>
          <w:rFonts w:asciiTheme="minorHAnsi" w:hAnsiTheme="minorHAnsi"/>
        </w:rPr>
        <w:t>‰ (</w:t>
      </w:r>
      <w:r>
        <w:rPr>
          <w:rFonts w:asciiTheme="minorHAnsi" w:hAnsiTheme="minorHAnsi"/>
        </w:rPr>
        <w:t xml:space="preserve">uno </w:t>
      </w:r>
      <w:r w:rsidRPr="00202202">
        <w:rPr>
          <w:rFonts w:asciiTheme="minorHAnsi" w:hAnsiTheme="minorHAnsi"/>
        </w:rPr>
        <w:t xml:space="preserve">per mille) </w:t>
      </w:r>
      <w:r w:rsidRPr="006F7890">
        <w:rPr>
          <w:rFonts w:asciiTheme="minorHAnsi" w:hAnsiTheme="minorHAnsi"/>
        </w:rPr>
        <w:t>dell’importo del servizio di riferimento indicato nel Progetto Esecutivo</w:t>
      </w:r>
      <w:r>
        <w:rPr>
          <w:rFonts w:asciiTheme="minorHAnsi" w:hAnsiTheme="minorHAnsi"/>
        </w:rPr>
        <w:t>.</w:t>
      </w:r>
    </w:p>
    <w:p w14:paraId="153EC3FE" w14:textId="77777777" w:rsidR="00277D14" w:rsidRPr="001C7C18" w:rsidRDefault="00277D14" w:rsidP="007B7062">
      <w:pPr>
        <w:pStyle w:val="AOAltHead2"/>
        <w:widowControl w:val="0"/>
        <w:tabs>
          <w:tab w:val="clear" w:pos="1571"/>
        </w:tabs>
        <w:spacing w:before="0" w:line="300" w:lineRule="exact"/>
        <w:ind w:left="709" w:hanging="709"/>
        <w:rPr>
          <w:rFonts w:asciiTheme="minorHAnsi" w:hAnsiTheme="minorHAnsi"/>
          <w:sz w:val="20"/>
          <w:lang w:val="it-IT"/>
        </w:rPr>
      </w:pPr>
      <w:r w:rsidRPr="001C7C18">
        <w:rPr>
          <w:rFonts w:asciiTheme="minorHAnsi" w:hAnsiTheme="minorHAnsi"/>
          <w:sz w:val="20"/>
          <w:lang w:val="it-IT"/>
        </w:rPr>
        <w:t>Per le modalità di contestazione ed applicazione delle penali vale tra le Parti quanto stabilito all’art</w:t>
      </w:r>
      <w:r w:rsidR="003E571A">
        <w:rPr>
          <w:rFonts w:asciiTheme="minorHAnsi" w:hAnsiTheme="minorHAnsi"/>
          <w:sz w:val="20"/>
          <w:lang w:val="it-IT"/>
        </w:rPr>
        <w:t>.</w:t>
      </w:r>
      <w:r w:rsidRPr="001C7C18">
        <w:rPr>
          <w:rFonts w:asciiTheme="minorHAnsi" w:hAnsiTheme="minorHAnsi"/>
          <w:sz w:val="20"/>
          <w:lang w:val="it-IT"/>
        </w:rPr>
        <w:t xml:space="preserve"> 1</w:t>
      </w:r>
      <w:r w:rsidR="00B64BCA" w:rsidRPr="001C7C18">
        <w:rPr>
          <w:rFonts w:asciiTheme="minorHAnsi" w:hAnsiTheme="minorHAnsi"/>
          <w:sz w:val="20"/>
          <w:lang w:val="it-IT"/>
        </w:rPr>
        <w:t>3</w:t>
      </w:r>
      <w:r w:rsidRPr="001C7C18">
        <w:rPr>
          <w:rFonts w:asciiTheme="minorHAnsi" w:hAnsiTheme="minorHAnsi"/>
          <w:sz w:val="20"/>
          <w:lang w:val="it-IT"/>
        </w:rPr>
        <w:t xml:space="preserve"> del Contratto Quadro</w:t>
      </w:r>
      <w:r w:rsidR="00A132D1" w:rsidRPr="001C7C18">
        <w:rPr>
          <w:rFonts w:asciiTheme="minorHAnsi" w:hAnsiTheme="minorHAnsi"/>
          <w:sz w:val="20"/>
          <w:lang w:val="it-IT"/>
        </w:rPr>
        <w:t xml:space="preserve"> e nei relativi Allegati</w:t>
      </w:r>
      <w:r w:rsidRPr="001C7C18">
        <w:rPr>
          <w:rFonts w:asciiTheme="minorHAnsi" w:hAnsiTheme="minorHAnsi"/>
          <w:sz w:val="20"/>
          <w:lang w:val="it-IT"/>
        </w:rPr>
        <w:t>.</w:t>
      </w:r>
    </w:p>
    <w:p w14:paraId="23F1A95D" w14:textId="77777777" w:rsidR="009907F0" w:rsidRPr="001C7C18" w:rsidRDefault="009907F0" w:rsidP="007B7062">
      <w:pPr>
        <w:pStyle w:val="AODocTxtL1"/>
        <w:numPr>
          <w:ilvl w:val="0"/>
          <w:numId w:val="0"/>
        </w:numPr>
        <w:spacing w:before="0" w:line="300" w:lineRule="exact"/>
        <w:ind w:left="720"/>
        <w:rPr>
          <w:rFonts w:asciiTheme="minorHAnsi" w:hAnsiTheme="minorHAnsi"/>
          <w:sz w:val="20"/>
          <w:lang w:val="it-IT"/>
        </w:rPr>
      </w:pPr>
    </w:p>
    <w:p w14:paraId="08FB1035" w14:textId="77777777" w:rsidR="009907F0" w:rsidRPr="001C7C18" w:rsidRDefault="009907F0" w:rsidP="007B7062">
      <w:pPr>
        <w:pStyle w:val="AOHead1"/>
        <w:keepNext w:val="0"/>
        <w:widowControl w:val="0"/>
        <w:spacing w:before="0" w:line="300" w:lineRule="exact"/>
        <w:rPr>
          <w:rFonts w:asciiTheme="minorHAnsi" w:hAnsiTheme="minorHAnsi" w:cs="Arial"/>
          <w:caps w:val="0"/>
          <w:sz w:val="20"/>
          <w:lang w:val="it-IT"/>
        </w:rPr>
      </w:pPr>
      <w:bookmarkStart w:id="83" w:name="_Ref372119852"/>
      <w:bookmarkStart w:id="84" w:name="_Toc13162839"/>
      <w:bookmarkStart w:id="85" w:name="_Toc106593709"/>
      <w:bookmarkEnd w:id="81"/>
      <w:bookmarkEnd w:id="82"/>
      <w:r w:rsidRPr="001C7C18">
        <w:rPr>
          <w:rFonts w:asciiTheme="minorHAnsi" w:hAnsiTheme="minorHAnsi" w:cs="Arial"/>
          <w:caps w:val="0"/>
          <w:sz w:val="20"/>
          <w:lang w:val="it-IT"/>
        </w:rPr>
        <w:t>CORRISPETTIVI</w:t>
      </w:r>
      <w:bookmarkEnd w:id="83"/>
      <w:bookmarkEnd w:id="84"/>
    </w:p>
    <w:p w14:paraId="22A9764E" w14:textId="77777777" w:rsidR="000D7876" w:rsidRDefault="009907F0" w:rsidP="000D7876">
      <w:pPr>
        <w:pStyle w:val="AOAltHead2"/>
        <w:widowControl w:val="0"/>
        <w:tabs>
          <w:tab w:val="clear" w:pos="1571"/>
        </w:tabs>
        <w:spacing w:before="0" w:line="300" w:lineRule="exact"/>
        <w:ind w:left="709" w:hanging="709"/>
        <w:rPr>
          <w:rFonts w:asciiTheme="minorHAnsi" w:hAnsiTheme="minorHAnsi" w:cs="Arial"/>
          <w:sz w:val="20"/>
          <w:lang w:val="it-IT"/>
        </w:rPr>
      </w:pPr>
      <w:r w:rsidRPr="001C7C18">
        <w:rPr>
          <w:rFonts w:asciiTheme="minorHAnsi" w:hAnsiTheme="minorHAnsi" w:cs="Arial"/>
          <w:sz w:val="20"/>
          <w:lang w:val="it-IT"/>
        </w:rPr>
        <w:t xml:space="preserve">I corrispettivi dovuti al Fornitore per i servizi prestati in esecuzione del presente Contratto Esecutivo sono determinati in ragione dei prezzi unitari stabiliti nell’Allegato </w:t>
      </w:r>
      <w:r w:rsidR="009364B2" w:rsidRPr="001C7C18">
        <w:rPr>
          <w:rFonts w:asciiTheme="minorHAnsi" w:hAnsiTheme="minorHAnsi" w:cs="Arial"/>
          <w:sz w:val="20"/>
          <w:lang w:val="it-IT"/>
        </w:rPr>
        <w:t>C del Contratto Quadro</w:t>
      </w:r>
      <w:r w:rsidRPr="001C7C18">
        <w:rPr>
          <w:rFonts w:asciiTheme="minorHAnsi" w:hAnsiTheme="minorHAnsi" w:cs="Arial"/>
          <w:sz w:val="20"/>
          <w:lang w:val="it-IT"/>
        </w:rPr>
        <w:t xml:space="preserve"> da intendersi validi sino all’esecuzione della procedura di </w:t>
      </w:r>
      <w:r w:rsidR="00A132D1" w:rsidRPr="001C7C18">
        <w:rPr>
          <w:rFonts w:asciiTheme="minorHAnsi" w:hAnsiTheme="minorHAnsi" w:cs="Arial"/>
          <w:sz w:val="20"/>
          <w:lang w:val="it-IT"/>
        </w:rPr>
        <w:t xml:space="preserve">revisione di cui </w:t>
      </w:r>
      <w:r w:rsidRPr="001C7C18">
        <w:rPr>
          <w:rFonts w:asciiTheme="minorHAnsi" w:hAnsiTheme="minorHAnsi" w:cs="Arial"/>
          <w:sz w:val="20"/>
          <w:lang w:val="it-IT"/>
        </w:rPr>
        <w:t xml:space="preserve">all’art. </w:t>
      </w:r>
      <w:r w:rsidR="00B64BCA" w:rsidRPr="001C7C18">
        <w:rPr>
          <w:rFonts w:asciiTheme="minorHAnsi" w:hAnsiTheme="minorHAnsi" w:cs="Arial"/>
          <w:sz w:val="20"/>
          <w:lang w:val="it-IT"/>
        </w:rPr>
        <w:t>17</w:t>
      </w:r>
      <w:r w:rsidRPr="001C7C18">
        <w:rPr>
          <w:rFonts w:asciiTheme="minorHAnsi" w:hAnsiTheme="minorHAnsi" w:cs="Arial"/>
          <w:sz w:val="20"/>
          <w:lang w:val="it-IT"/>
        </w:rPr>
        <w:t xml:space="preserve"> del Contratto Quadro; ogni </w:t>
      </w:r>
      <w:r w:rsidR="00A132D1" w:rsidRPr="001C7C18">
        <w:rPr>
          <w:rFonts w:asciiTheme="minorHAnsi" w:hAnsiTheme="minorHAnsi" w:cs="Arial"/>
          <w:sz w:val="20"/>
          <w:lang w:val="it-IT"/>
        </w:rPr>
        <w:t xml:space="preserve">revisione </w:t>
      </w:r>
      <w:r w:rsidRPr="001C7C18">
        <w:rPr>
          <w:rFonts w:asciiTheme="minorHAnsi" w:hAnsiTheme="minorHAnsi" w:cs="Arial"/>
          <w:sz w:val="20"/>
          <w:lang w:val="it-IT"/>
        </w:rPr>
        <w:t>degli stessi sostituisce ed annulla i precedenti prezzi unitari.</w:t>
      </w:r>
    </w:p>
    <w:p w14:paraId="5A2C58E3" w14:textId="77777777" w:rsidR="000D7876" w:rsidRPr="000D7876" w:rsidRDefault="000D7876" w:rsidP="000D7876">
      <w:pPr>
        <w:pStyle w:val="AOAltHead2"/>
        <w:widowControl w:val="0"/>
        <w:tabs>
          <w:tab w:val="clear" w:pos="1571"/>
        </w:tabs>
        <w:spacing w:before="0" w:line="300" w:lineRule="exact"/>
        <w:ind w:left="709" w:hanging="709"/>
        <w:rPr>
          <w:rFonts w:asciiTheme="minorHAnsi" w:hAnsiTheme="minorHAnsi" w:cs="Arial"/>
          <w:sz w:val="20"/>
          <w:lang w:val="it-IT"/>
        </w:rPr>
      </w:pPr>
      <w:r w:rsidRPr="000D7876">
        <w:rPr>
          <w:rFonts w:asciiTheme="minorHAnsi" w:hAnsiTheme="minorHAnsi" w:cs="Arial"/>
          <w:sz w:val="20"/>
          <w:lang w:val="it-IT"/>
        </w:rPr>
        <w:t>Con riferimento ai singoli Contratti Esecutivi, detti corrispettivi maturano</w:t>
      </w:r>
      <w:r w:rsidR="003E571A">
        <w:rPr>
          <w:rFonts w:asciiTheme="minorHAnsi" w:hAnsiTheme="minorHAnsi" w:cs="Arial"/>
          <w:sz w:val="20"/>
          <w:lang w:val="it-IT"/>
        </w:rPr>
        <w:t>,</w:t>
      </w:r>
      <w:r w:rsidRPr="000D7876">
        <w:rPr>
          <w:rFonts w:asciiTheme="minorHAnsi" w:hAnsiTheme="minorHAnsi" w:cs="Arial"/>
          <w:sz w:val="20"/>
          <w:lang w:val="it-IT"/>
        </w:rPr>
        <w:t xml:space="preserve"> in ragione dei servizi effettivamente prestati nel rispetto del Progetto Esecutivo, nell’ultima versione approvata</w:t>
      </w:r>
      <w:r w:rsidR="003E571A">
        <w:rPr>
          <w:rFonts w:asciiTheme="minorHAnsi" w:hAnsiTheme="minorHAnsi" w:cs="Arial"/>
          <w:sz w:val="20"/>
          <w:lang w:val="it-IT"/>
        </w:rPr>
        <w:t>,</w:t>
      </w:r>
      <w:r w:rsidR="003E571A" w:rsidRPr="003E571A">
        <w:rPr>
          <w:rFonts w:asciiTheme="minorHAnsi" w:hAnsiTheme="minorHAnsi" w:cs="Arial"/>
          <w:sz w:val="20"/>
          <w:lang w:val="it-IT"/>
        </w:rPr>
        <w:t xml:space="preserve"> </w:t>
      </w:r>
      <w:r w:rsidR="003E571A" w:rsidRPr="000D7876">
        <w:rPr>
          <w:rFonts w:asciiTheme="minorHAnsi" w:hAnsiTheme="minorHAnsi" w:cs="Arial"/>
          <w:sz w:val="20"/>
          <w:lang w:val="it-IT"/>
        </w:rPr>
        <w:t xml:space="preserve">come </w:t>
      </w:r>
      <w:r w:rsidR="003E571A">
        <w:rPr>
          <w:rFonts w:asciiTheme="minorHAnsi" w:hAnsiTheme="minorHAnsi" w:cs="Arial"/>
          <w:sz w:val="20"/>
          <w:lang w:val="it-IT"/>
        </w:rPr>
        <w:t xml:space="preserve">di </w:t>
      </w:r>
      <w:r w:rsidR="003E571A" w:rsidRPr="000D7876">
        <w:rPr>
          <w:rFonts w:asciiTheme="minorHAnsi" w:hAnsiTheme="minorHAnsi" w:cs="Arial"/>
          <w:sz w:val="20"/>
          <w:lang w:val="it-IT"/>
        </w:rPr>
        <w:t>segu</w:t>
      </w:r>
      <w:r w:rsidR="003E571A">
        <w:rPr>
          <w:rFonts w:asciiTheme="minorHAnsi" w:hAnsiTheme="minorHAnsi" w:cs="Arial"/>
          <w:sz w:val="20"/>
          <w:lang w:val="it-IT"/>
        </w:rPr>
        <w:t>ito indicato</w:t>
      </w:r>
      <w:r w:rsidRPr="000D7876">
        <w:rPr>
          <w:rFonts w:asciiTheme="minorHAnsi" w:hAnsiTheme="minorHAnsi" w:cs="Arial"/>
          <w:sz w:val="20"/>
          <w:lang w:val="it-IT"/>
        </w:rPr>
        <w:t>:</w:t>
      </w:r>
    </w:p>
    <w:p w14:paraId="725AF266" w14:textId="77777777" w:rsidR="000D7876" w:rsidRPr="000D7876" w:rsidRDefault="000D7876" w:rsidP="000D7876">
      <w:pPr>
        <w:pStyle w:val="AODocTxtL1"/>
        <w:spacing w:before="0" w:line="300" w:lineRule="exact"/>
        <w:ind w:left="1134" w:hanging="425"/>
        <w:rPr>
          <w:rFonts w:asciiTheme="minorHAnsi" w:hAnsiTheme="minorHAnsi" w:cs="Arial"/>
          <w:sz w:val="20"/>
          <w:lang w:val="it-IT"/>
        </w:rPr>
      </w:pPr>
      <w:r w:rsidRPr="000D7876">
        <w:rPr>
          <w:rFonts w:asciiTheme="minorHAnsi" w:hAnsiTheme="minorHAnsi" w:cs="Arial"/>
          <w:sz w:val="20"/>
          <w:lang w:val="it-IT"/>
        </w:rPr>
        <w:t>a)</w:t>
      </w:r>
      <w:r w:rsidRPr="000D7876">
        <w:rPr>
          <w:rFonts w:asciiTheme="minorHAnsi" w:hAnsiTheme="minorHAnsi" w:cs="Arial"/>
          <w:sz w:val="20"/>
          <w:lang w:val="it-IT"/>
        </w:rPr>
        <w:tab/>
      </w:r>
      <w:r w:rsidR="003E571A">
        <w:rPr>
          <w:rFonts w:asciiTheme="minorHAnsi" w:hAnsiTheme="minorHAnsi" w:cs="Arial"/>
          <w:sz w:val="20"/>
          <w:lang w:val="it-IT"/>
        </w:rPr>
        <w:t xml:space="preserve">per servizi con </w:t>
      </w:r>
      <w:r w:rsidRPr="000D7876">
        <w:rPr>
          <w:rFonts w:asciiTheme="minorHAnsi" w:hAnsiTheme="minorHAnsi" w:cs="Arial"/>
          <w:sz w:val="20"/>
          <w:lang w:val="it-IT"/>
        </w:rPr>
        <w:t>modalità di erogazione a corpo o progettuale: al raggiungimento di milestone pianificate e condivise con l’Amministrazione contraente;</w:t>
      </w:r>
    </w:p>
    <w:p w14:paraId="26122F83" w14:textId="77777777" w:rsidR="000D7876" w:rsidRPr="000D7876" w:rsidRDefault="000D7876" w:rsidP="003E571A">
      <w:pPr>
        <w:pStyle w:val="AODocTxtL1"/>
        <w:tabs>
          <w:tab w:val="left" w:pos="1134"/>
        </w:tabs>
        <w:spacing w:before="0" w:line="300" w:lineRule="exact"/>
        <w:ind w:left="1134" w:hanging="425"/>
        <w:rPr>
          <w:rFonts w:asciiTheme="minorHAnsi" w:hAnsiTheme="minorHAnsi" w:cs="Arial"/>
          <w:sz w:val="20"/>
          <w:lang w:val="it-IT"/>
        </w:rPr>
      </w:pPr>
      <w:r w:rsidRPr="000D7876">
        <w:rPr>
          <w:rFonts w:asciiTheme="minorHAnsi" w:hAnsiTheme="minorHAnsi" w:cs="Arial"/>
          <w:sz w:val="20"/>
          <w:lang w:val="it-IT"/>
        </w:rPr>
        <w:t>b)</w:t>
      </w:r>
      <w:r w:rsidRPr="000D7876">
        <w:rPr>
          <w:rFonts w:asciiTheme="minorHAnsi" w:hAnsiTheme="minorHAnsi" w:cs="Arial"/>
          <w:sz w:val="20"/>
          <w:lang w:val="it-IT"/>
        </w:rPr>
        <w:tab/>
      </w:r>
      <w:r w:rsidR="003E571A">
        <w:rPr>
          <w:rFonts w:asciiTheme="minorHAnsi" w:hAnsiTheme="minorHAnsi" w:cs="Arial"/>
          <w:sz w:val="20"/>
          <w:lang w:val="it-IT"/>
        </w:rPr>
        <w:t xml:space="preserve">per servizi con </w:t>
      </w:r>
      <w:r w:rsidRPr="000D7876">
        <w:rPr>
          <w:rFonts w:asciiTheme="minorHAnsi" w:hAnsiTheme="minorHAnsi" w:cs="Arial"/>
          <w:sz w:val="20"/>
          <w:lang w:val="it-IT"/>
        </w:rPr>
        <w:t>modalità di erogazione continuativa: al termine del bimestre di riferimento;</w:t>
      </w:r>
    </w:p>
    <w:p w14:paraId="22B58331" w14:textId="77777777" w:rsidR="000D7876" w:rsidRPr="000D7876" w:rsidRDefault="000D7876" w:rsidP="000D7876">
      <w:pPr>
        <w:pStyle w:val="AODocTxtL1"/>
        <w:tabs>
          <w:tab w:val="left" w:pos="1134"/>
        </w:tabs>
        <w:spacing w:before="0" w:line="300" w:lineRule="exact"/>
        <w:ind w:left="1134" w:hanging="425"/>
        <w:rPr>
          <w:rFonts w:asciiTheme="minorHAnsi" w:hAnsiTheme="minorHAnsi" w:cs="Arial"/>
          <w:sz w:val="20"/>
          <w:lang w:val="it-IT"/>
        </w:rPr>
      </w:pPr>
      <w:r w:rsidRPr="000D7876">
        <w:rPr>
          <w:rFonts w:asciiTheme="minorHAnsi" w:hAnsiTheme="minorHAnsi" w:cs="Arial"/>
          <w:sz w:val="20"/>
          <w:lang w:val="it-IT"/>
        </w:rPr>
        <w:t>c)</w:t>
      </w:r>
      <w:r w:rsidRPr="000D7876">
        <w:rPr>
          <w:rFonts w:asciiTheme="minorHAnsi" w:hAnsiTheme="minorHAnsi" w:cs="Arial"/>
          <w:sz w:val="20"/>
          <w:lang w:val="it-IT"/>
        </w:rPr>
        <w:tab/>
      </w:r>
      <w:r w:rsidR="003E571A">
        <w:rPr>
          <w:rFonts w:asciiTheme="minorHAnsi" w:hAnsiTheme="minorHAnsi" w:cs="Arial"/>
          <w:sz w:val="20"/>
          <w:lang w:val="it-IT"/>
        </w:rPr>
        <w:t xml:space="preserve">per servizi con </w:t>
      </w:r>
      <w:r w:rsidRPr="000D7876">
        <w:rPr>
          <w:rFonts w:asciiTheme="minorHAnsi" w:hAnsiTheme="minorHAnsi" w:cs="Arial"/>
          <w:sz w:val="20"/>
          <w:lang w:val="it-IT"/>
        </w:rPr>
        <w:t>modalità di erogazione a consumo: al termine del bimestre di riferimento;</w:t>
      </w:r>
    </w:p>
    <w:p w14:paraId="2876B709" w14:textId="77777777" w:rsidR="009907F0" w:rsidRPr="000D7876" w:rsidRDefault="000D7876" w:rsidP="000D7876">
      <w:pPr>
        <w:pStyle w:val="AODocTxtL1"/>
        <w:tabs>
          <w:tab w:val="left" w:pos="1134"/>
        </w:tabs>
        <w:spacing w:before="0" w:line="300" w:lineRule="exact"/>
        <w:ind w:left="1134" w:hanging="425"/>
        <w:rPr>
          <w:rFonts w:asciiTheme="minorHAnsi" w:hAnsiTheme="minorHAnsi"/>
          <w:sz w:val="20"/>
          <w:lang w:val="it-IT"/>
        </w:rPr>
      </w:pPr>
      <w:r w:rsidRPr="000D7876">
        <w:rPr>
          <w:rFonts w:asciiTheme="minorHAnsi" w:hAnsiTheme="minorHAnsi" w:cs="Arial"/>
          <w:sz w:val="20"/>
          <w:lang w:val="it-IT"/>
        </w:rPr>
        <w:t>d)</w:t>
      </w:r>
      <w:r w:rsidRPr="000D7876">
        <w:rPr>
          <w:rFonts w:asciiTheme="minorHAnsi" w:hAnsiTheme="minorHAnsi" w:cs="Arial"/>
          <w:sz w:val="20"/>
          <w:lang w:val="it-IT"/>
        </w:rPr>
        <w:tab/>
      </w:r>
      <w:r w:rsidR="003E571A">
        <w:rPr>
          <w:rFonts w:asciiTheme="minorHAnsi" w:hAnsiTheme="minorHAnsi" w:cs="Arial"/>
          <w:sz w:val="20"/>
          <w:lang w:val="it-IT"/>
        </w:rPr>
        <w:t xml:space="preserve">per servizi con </w:t>
      </w:r>
      <w:r w:rsidRPr="000D7876">
        <w:rPr>
          <w:rFonts w:asciiTheme="minorHAnsi" w:hAnsiTheme="minorHAnsi" w:cs="Arial"/>
          <w:sz w:val="20"/>
          <w:lang w:val="it-IT"/>
        </w:rPr>
        <w:t>modalità di erogazione mista: a seconda delle modalità di erogazione dei singoli servizi, come sopra indicato.</w:t>
      </w:r>
    </w:p>
    <w:p w14:paraId="6D588BA4" w14:textId="77777777" w:rsidR="000D7876" w:rsidRPr="000D7876" w:rsidRDefault="000D7876" w:rsidP="000D7876">
      <w:pPr>
        <w:pStyle w:val="AODocTxtL1"/>
        <w:tabs>
          <w:tab w:val="left" w:pos="1134"/>
        </w:tabs>
        <w:spacing w:before="0" w:line="300" w:lineRule="exact"/>
        <w:ind w:left="1134" w:hanging="425"/>
        <w:rPr>
          <w:rFonts w:asciiTheme="minorHAnsi" w:hAnsiTheme="minorHAnsi"/>
          <w:sz w:val="20"/>
          <w:lang w:val="it-IT"/>
        </w:rPr>
      </w:pPr>
    </w:p>
    <w:p w14:paraId="78F1F555" w14:textId="77777777" w:rsidR="009907F0" w:rsidRPr="007F3CB2" w:rsidRDefault="009907F0" w:rsidP="007B7062">
      <w:pPr>
        <w:pStyle w:val="AOHead1"/>
        <w:keepNext w:val="0"/>
        <w:widowControl w:val="0"/>
        <w:spacing w:before="0" w:line="300" w:lineRule="exact"/>
        <w:rPr>
          <w:rFonts w:asciiTheme="minorHAnsi" w:hAnsiTheme="minorHAnsi" w:cs="Arial"/>
          <w:caps w:val="0"/>
          <w:sz w:val="20"/>
          <w:lang w:val="it-IT"/>
        </w:rPr>
      </w:pPr>
      <w:bookmarkStart w:id="86" w:name="_Toc13162840"/>
      <w:r w:rsidRPr="007F3CB2">
        <w:rPr>
          <w:rFonts w:asciiTheme="minorHAnsi" w:hAnsiTheme="minorHAnsi" w:cs="Arial"/>
          <w:caps w:val="0"/>
          <w:sz w:val="20"/>
          <w:lang w:val="it-IT"/>
        </w:rPr>
        <w:t>FATTURAZIONE E PAGAMENTI</w:t>
      </w:r>
      <w:bookmarkEnd w:id="86"/>
    </w:p>
    <w:p w14:paraId="755DA74D" w14:textId="77777777" w:rsidR="009907F0" w:rsidRPr="007F3CB2" w:rsidRDefault="009907F0" w:rsidP="008E6BCB">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La fattura relativa ai corrispettivi maturati secondo quanto previsto al precedente art.</w:t>
      </w:r>
      <w:r w:rsidR="003E2A29" w:rsidRPr="007F3CB2">
        <w:rPr>
          <w:rFonts w:asciiTheme="minorHAnsi" w:hAnsiTheme="minorHAnsi"/>
          <w:sz w:val="20"/>
          <w:lang w:val="it-IT"/>
        </w:rPr>
        <w:t xml:space="preserve"> 1</w:t>
      </w:r>
      <w:r w:rsidR="00C31EFF" w:rsidRPr="00C857B1">
        <w:rPr>
          <w:rFonts w:asciiTheme="minorHAnsi" w:hAnsiTheme="minorHAnsi"/>
          <w:sz w:val="20"/>
          <w:lang w:val="it-IT"/>
        </w:rPr>
        <w:t>1</w:t>
      </w:r>
      <w:r w:rsidRPr="00C857B1">
        <w:rPr>
          <w:rFonts w:asciiTheme="minorHAnsi" w:hAnsiTheme="minorHAnsi"/>
          <w:sz w:val="20"/>
          <w:lang w:val="it-IT"/>
        </w:rPr>
        <w:t xml:space="preserve"> </w:t>
      </w:r>
      <w:r w:rsidRPr="007F3CB2">
        <w:rPr>
          <w:rFonts w:asciiTheme="minorHAnsi" w:hAnsiTheme="minorHAnsi"/>
          <w:sz w:val="20"/>
          <w:lang w:val="it-IT"/>
        </w:rPr>
        <w:t>viene emessa ed inviata dal Fornitore</w:t>
      </w:r>
      <w:r w:rsidR="007F5D70">
        <w:rPr>
          <w:rFonts w:asciiTheme="minorHAnsi" w:hAnsiTheme="minorHAnsi"/>
          <w:sz w:val="20"/>
          <w:lang w:val="it-IT"/>
        </w:rPr>
        <w:t>,</w:t>
      </w:r>
      <w:r w:rsidR="003E2A29" w:rsidRPr="007F3CB2">
        <w:rPr>
          <w:rFonts w:asciiTheme="minorHAnsi" w:hAnsiTheme="minorHAnsi"/>
          <w:sz w:val="20"/>
          <w:lang w:val="it-IT"/>
        </w:rPr>
        <w:t xml:space="preserve"> </w:t>
      </w:r>
      <w:r w:rsidR="007F5D70" w:rsidRPr="007F3CB2">
        <w:rPr>
          <w:rFonts w:asciiTheme="minorHAnsi" w:hAnsiTheme="minorHAnsi"/>
          <w:sz w:val="20"/>
          <w:lang w:val="it-IT"/>
        </w:rPr>
        <w:t xml:space="preserve">previo accertamento </w:t>
      </w:r>
      <w:r w:rsidR="007F5D70">
        <w:rPr>
          <w:rFonts w:asciiTheme="minorHAnsi" w:hAnsiTheme="minorHAnsi"/>
          <w:sz w:val="20"/>
          <w:lang w:val="it-IT"/>
        </w:rPr>
        <w:t>da parte dell’Amministrazione contraente delle</w:t>
      </w:r>
      <w:r w:rsidR="007F5D70" w:rsidRPr="007F3CB2">
        <w:rPr>
          <w:rFonts w:asciiTheme="minorHAnsi" w:hAnsiTheme="minorHAnsi"/>
          <w:sz w:val="20"/>
          <w:lang w:val="it-IT"/>
        </w:rPr>
        <w:t xml:space="preserve"> prest</w:t>
      </w:r>
      <w:r w:rsidR="007F5D70">
        <w:rPr>
          <w:rFonts w:asciiTheme="minorHAnsi" w:hAnsiTheme="minorHAnsi"/>
          <w:sz w:val="20"/>
          <w:lang w:val="it-IT"/>
        </w:rPr>
        <w:t>azioni effettuate e</w:t>
      </w:r>
      <w:r w:rsidR="007F5D70" w:rsidRPr="007F3CB2">
        <w:rPr>
          <w:rFonts w:asciiTheme="minorHAnsi" w:hAnsiTheme="minorHAnsi"/>
          <w:sz w:val="20"/>
          <w:lang w:val="it-IT"/>
        </w:rPr>
        <w:t xml:space="preserve"> </w:t>
      </w:r>
      <w:r w:rsidR="00277D14" w:rsidRPr="007F3CB2">
        <w:rPr>
          <w:rFonts w:asciiTheme="minorHAnsi" w:hAnsiTheme="minorHAnsi"/>
          <w:sz w:val="20"/>
          <w:lang w:val="it-IT"/>
        </w:rPr>
        <w:t>all’esito delle verifiche di conformità</w:t>
      </w:r>
      <w:r w:rsidR="00295244" w:rsidRPr="007F3CB2">
        <w:rPr>
          <w:rFonts w:asciiTheme="minorHAnsi" w:hAnsiTheme="minorHAnsi"/>
          <w:sz w:val="20"/>
          <w:lang w:val="it-IT"/>
        </w:rPr>
        <w:t xml:space="preserve"> rispetto al Piano dei Fab</w:t>
      </w:r>
      <w:r w:rsidR="005C7B68" w:rsidRPr="007F3CB2">
        <w:rPr>
          <w:rFonts w:asciiTheme="minorHAnsi" w:hAnsiTheme="minorHAnsi"/>
          <w:sz w:val="20"/>
          <w:lang w:val="it-IT"/>
        </w:rPr>
        <w:t>bisogni</w:t>
      </w:r>
      <w:r w:rsidR="003A234E" w:rsidRPr="007F3CB2">
        <w:rPr>
          <w:rFonts w:asciiTheme="minorHAnsi" w:hAnsiTheme="minorHAnsi"/>
          <w:sz w:val="20"/>
          <w:lang w:val="it-IT"/>
        </w:rPr>
        <w:t>,</w:t>
      </w:r>
      <w:r w:rsidR="00C27B04" w:rsidRPr="007F3CB2">
        <w:rPr>
          <w:rFonts w:asciiTheme="minorHAnsi" w:hAnsiTheme="minorHAnsi"/>
          <w:sz w:val="20"/>
          <w:lang w:val="it-IT"/>
        </w:rPr>
        <w:t xml:space="preserve"> ed al relativo </w:t>
      </w:r>
      <w:r w:rsidR="007F5D70">
        <w:rPr>
          <w:rFonts w:asciiTheme="minorHAnsi" w:hAnsiTheme="minorHAnsi" w:cs="Arial"/>
          <w:sz w:val="20"/>
          <w:lang w:val="it-IT"/>
        </w:rPr>
        <w:t xml:space="preserve">Progetto Esecutivo. </w:t>
      </w:r>
      <w:r w:rsidRPr="007F3CB2">
        <w:rPr>
          <w:rFonts w:asciiTheme="minorHAnsi" w:hAnsiTheme="minorHAnsi"/>
          <w:sz w:val="20"/>
          <w:lang w:val="it-IT"/>
        </w:rPr>
        <w:t xml:space="preserve">Ciascuna fattura, inviata </w:t>
      </w:r>
      <w:r w:rsidR="007F5D70">
        <w:rPr>
          <w:rFonts w:asciiTheme="minorHAnsi" w:hAnsiTheme="minorHAnsi"/>
          <w:sz w:val="20"/>
          <w:lang w:val="it-IT"/>
        </w:rPr>
        <w:t xml:space="preserve">dal Fornitore </w:t>
      </w:r>
      <w:r w:rsidR="00C31EFF" w:rsidRPr="007F3CB2">
        <w:rPr>
          <w:rFonts w:asciiTheme="minorHAnsi" w:hAnsiTheme="minorHAnsi"/>
          <w:sz w:val="20"/>
          <w:lang w:val="it-IT"/>
        </w:rPr>
        <w:t>secondo le modalità previste dal Contratto Quadro</w:t>
      </w:r>
      <w:r w:rsidRPr="007F3CB2">
        <w:rPr>
          <w:rFonts w:asciiTheme="minorHAnsi" w:hAnsiTheme="minorHAnsi"/>
          <w:sz w:val="20"/>
          <w:lang w:val="it-IT"/>
        </w:rPr>
        <w:t xml:space="preserve">, </w:t>
      </w:r>
      <w:r w:rsidR="001F3215" w:rsidRPr="007F3CB2">
        <w:rPr>
          <w:rFonts w:asciiTheme="minorHAnsi" w:hAnsiTheme="minorHAnsi"/>
          <w:sz w:val="20"/>
          <w:lang w:val="it-IT"/>
        </w:rPr>
        <w:t>sa</w:t>
      </w:r>
      <w:r w:rsidRPr="007F3CB2">
        <w:rPr>
          <w:rFonts w:asciiTheme="minorHAnsi" w:hAnsiTheme="minorHAnsi"/>
          <w:sz w:val="20"/>
          <w:lang w:val="it-IT"/>
        </w:rPr>
        <w:t xml:space="preserve">rà </w:t>
      </w:r>
      <w:r w:rsidR="00277D14" w:rsidRPr="007F3CB2">
        <w:rPr>
          <w:rFonts w:asciiTheme="minorHAnsi" w:hAnsiTheme="minorHAnsi"/>
          <w:sz w:val="20"/>
          <w:lang w:val="it-IT"/>
        </w:rPr>
        <w:t xml:space="preserve">corrisposta </w:t>
      </w:r>
      <w:r w:rsidR="007F5D70" w:rsidRPr="007F3CB2">
        <w:rPr>
          <w:rFonts w:asciiTheme="minorHAnsi" w:hAnsiTheme="minorHAnsi"/>
          <w:sz w:val="20"/>
          <w:lang w:val="it-IT"/>
        </w:rPr>
        <w:t xml:space="preserve">dall’Amministrazione </w:t>
      </w:r>
      <w:r w:rsidR="007F5D70">
        <w:rPr>
          <w:rFonts w:asciiTheme="minorHAnsi" w:hAnsiTheme="minorHAnsi"/>
          <w:sz w:val="20"/>
          <w:lang w:val="it-IT"/>
        </w:rPr>
        <w:t>contraente in conformità al</w:t>
      </w:r>
      <w:r w:rsidR="007F5D70" w:rsidRPr="007F3CB2">
        <w:rPr>
          <w:rFonts w:asciiTheme="minorHAnsi" w:hAnsiTheme="minorHAnsi"/>
          <w:sz w:val="20"/>
          <w:lang w:val="it-IT"/>
        </w:rPr>
        <w:t>la normativa vigente in materia di Cont</w:t>
      </w:r>
      <w:r w:rsidR="007F5D70">
        <w:rPr>
          <w:rFonts w:asciiTheme="minorHAnsi" w:hAnsiTheme="minorHAnsi"/>
          <w:sz w:val="20"/>
          <w:lang w:val="it-IT"/>
        </w:rPr>
        <w:t>abilità e secondo quanto stabilito</w:t>
      </w:r>
      <w:r w:rsidR="00277D14" w:rsidRPr="007F3CB2">
        <w:rPr>
          <w:rFonts w:asciiTheme="minorHAnsi" w:hAnsiTheme="minorHAnsi"/>
          <w:sz w:val="20"/>
          <w:lang w:val="it-IT"/>
        </w:rPr>
        <w:t xml:space="preserve"> </w:t>
      </w:r>
      <w:r w:rsidR="007F5D70">
        <w:rPr>
          <w:rFonts w:asciiTheme="minorHAnsi" w:hAnsiTheme="minorHAnsi"/>
          <w:sz w:val="20"/>
          <w:lang w:val="it-IT"/>
        </w:rPr>
        <w:t>all’art. 16 d</w:t>
      </w:r>
      <w:r w:rsidR="00277D14" w:rsidRPr="007F3CB2">
        <w:rPr>
          <w:rFonts w:asciiTheme="minorHAnsi" w:hAnsiTheme="minorHAnsi"/>
          <w:sz w:val="20"/>
          <w:lang w:val="it-IT"/>
        </w:rPr>
        <w:t>el Contratto Quadro</w:t>
      </w:r>
      <w:r w:rsidRPr="007F3CB2">
        <w:rPr>
          <w:rFonts w:asciiTheme="minorHAnsi" w:hAnsiTheme="minorHAnsi"/>
          <w:sz w:val="20"/>
          <w:lang w:val="it-IT"/>
        </w:rPr>
        <w:t>.</w:t>
      </w:r>
      <w:r w:rsidR="003E2A29" w:rsidRPr="007F3CB2">
        <w:rPr>
          <w:rFonts w:asciiTheme="minorHAnsi" w:hAnsiTheme="minorHAnsi"/>
          <w:sz w:val="20"/>
          <w:lang w:val="it-IT"/>
        </w:rPr>
        <w:t xml:space="preserve"> </w:t>
      </w:r>
      <w:r w:rsidRPr="007F3CB2">
        <w:rPr>
          <w:rFonts w:asciiTheme="minorHAnsi" w:hAnsiTheme="minorHAnsi"/>
          <w:sz w:val="20"/>
          <w:lang w:val="it-IT"/>
        </w:rPr>
        <w:t xml:space="preserve">In caso di ritardo nei pagamenti, il tasso di mora viene stabilito in una misura pari al tasso BCE stabilito semestralmente e pubblicato con comunicazione del Ministero dell’Economia e delle Finanze sulla G.U.R.I., maggiorato di 8 punti, secondo quanto previsto nell’art. 5 del </w:t>
      </w:r>
      <w:proofErr w:type="spellStart"/>
      <w:r w:rsidRPr="007F3CB2">
        <w:rPr>
          <w:rFonts w:asciiTheme="minorHAnsi" w:hAnsiTheme="minorHAnsi"/>
          <w:sz w:val="20"/>
          <w:lang w:val="it-IT"/>
        </w:rPr>
        <w:t>D.Lgs.</w:t>
      </w:r>
      <w:proofErr w:type="spellEnd"/>
      <w:r w:rsidRPr="007F3CB2">
        <w:rPr>
          <w:rFonts w:asciiTheme="minorHAnsi" w:hAnsiTheme="minorHAnsi"/>
          <w:sz w:val="20"/>
          <w:lang w:val="it-IT"/>
        </w:rPr>
        <w:t xml:space="preserve"> n. 231/2002.</w:t>
      </w:r>
    </w:p>
    <w:p w14:paraId="24E824B1" w14:textId="77777777" w:rsidR="00AA305A" w:rsidRPr="00E176E7" w:rsidRDefault="009907F0" w:rsidP="007B7062">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 xml:space="preserve">L’Amministrazione </w:t>
      </w:r>
      <w:r w:rsidR="007F5D70">
        <w:rPr>
          <w:rFonts w:asciiTheme="minorHAnsi" w:hAnsiTheme="minorHAnsi"/>
          <w:sz w:val="20"/>
          <w:lang w:val="it-IT"/>
        </w:rPr>
        <w:t xml:space="preserve">contraente </w:t>
      </w:r>
      <w:r w:rsidRPr="00E176E7">
        <w:rPr>
          <w:rFonts w:asciiTheme="minorHAnsi" w:hAnsiTheme="minorHAnsi"/>
          <w:sz w:val="20"/>
          <w:lang w:val="it-IT"/>
        </w:rPr>
        <w:t xml:space="preserve">opererà sull’importo netto progressivo delle prestazioni una </w:t>
      </w:r>
      <w:r w:rsidR="00277D14" w:rsidRPr="00E176E7">
        <w:rPr>
          <w:rFonts w:asciiTheme="minorHAnsi" w:hAnsiTheme="minorHAnsi"/>
          <w:sz w:val="20"/>
          <w:lang w:val="it-IT"/>
        </w:rPr>
        <w:t>ritenuta dello 0,5</w:t>
      </w:r>
      <w:r w:rsidRPr="00E176E7">
        <w:rPr>
          <w:rFonts w:asciiTheme="minorHAnsi" w:hAnsiTheme="minorHAnsi"/>
          <w:sz w:val="20"/>
          <w:lang w:val="it-IT"/>
        </w:rPr>
        <w:t xml:space="preserve">% </w:t>
      </w:r>
      <w:r w:rsidR="00277D14" w:rsidRPr="00E176E7">
        <w:rPr>
          <w:rFonts w:asciiTheme="minorHAnsi" w:hAnsiTheme="minorHAnsi"/>
          <w:sz w:val="20"/>
          <w:lang w:val="it-IT"/>
        </w:rPr>
        <w:t xml:space="preserve">(zero virgola cinque per cento) </w:t>
      </w:r>
      <w:r w:rsidRPr="00E176E7">
        <w:rPr>
          <w:rFonts w:asciiTheme="minorHAnsi" w:hAnsiTheme="minorHAnsi"/>
          <w:sz w:val="20"/>
          <w:lang w:val="it-IT"/>
        </w:rPr>
        <w:t xml:space="preserve">che </w:t>
      </w:r>
      <w:r w:rsidR="008831D0" w:rsidRPr="00E176E7">
        <w:rPr>
          <w:rFonts w:asciiTheme="minorHAnsi" w:hAnsiTheme="minorHAnsi"/>
          <w:sz w:val="20"/>
          <w:lang w:val="it-IT"/>
        </w:rPr>
        <w:t>sa</w:t>
      </w:r>
      <w:r w:rsidRPr="00E176E7">
        <w:rPr>
          <w:rFonts w:asciiTheme="minorHAnsi" w:hAnsiTheme="minorHAnsi"/>
          <w:sz w:val="20"/>
          <w:lang w:val="it-IT"/>
        </w:rPr>
        <w:t>rà liquidata dall</w:t>
      </w:r>
      <w:r w:rsidR="007F5D70">
        <w:rPr>
          <w:rFonts w:asciiTheme="minorHAnsi" w:hAnsiTheme="minorHAnsi"/>
          <w:sz w:val="20"/>
          <w:lang w:val="it-IT"/>
        </w:rPr>
        <w:t xml:space="preserve">a </w:t>
      </w:r>
      <w:r w:rsidRPr="00E176E7">
        <w:rPr>
          <w:rFonts w:asciiTheme="minorHAnsi" w:hAnsiTheme="minorHAnsi"/>
          <w:sz w:val="20"/>
          <w:lang w:val="it-IT"/>
        </w:rPr>
        <w:t>stess</w:t>
      </w:r>
      <w:r w:rsidR="007F5D70">
        <w:rPr>
          <w:rFonts w:asciiTheme="minorHAnsi" w:hAnsiTheme="minorHAnsi"/>
          <w:sz w:val="20"/>
          <w:lang w:val="it-IT"/>
        </w:rPr>
        <w:t>a</w:t>
      </w:r>
      <w:r w:rsidRPr="00E176E7">
        <w:rPr>
          <w:rFonts w:asciiTheme="minorHAnsi" w:hAnsiTheme="minorHAnsi"/>
          <w:sz w:val="20"/>
          <w:lang w:val="it-IT"/>
        </w:rPr>
        <w:t xml:space="preserve"> solo al termine del presente Contratto Esecutivo e previa acquisizione del documento unico di regolarità contributiva.</w:t>
      </w:r>
    </w:p>
    <w:p w14:paraId="78D46D8B" w14:textId="77777777" w:rsidR="00586979" w:rsidRPr="00E176E7" w:rsidRDefault="009907F0" w:rsidP="008E6BCB">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 xml:space="preserve">Resta espressamente inteso che in nessun caso il Fornitore potrà sospendere la </w:t>
      </w:r>
      <w:r w:rsidRPr="00E176E7">
        <w:rPr>
          <w:rFonts w:asciiTheme="minorHAnsi" w:hAnsiTheme="minorHAnsi"/>
          <w:sz w:val="20"/>
          <w:lang w:val="it-IT"/>
        </w:rPr>
        <w:lastRenderedPageBreak/>
        <w:t>prestazione dei servizi e, comunque, delle attività previste nel presente Contratto Esecutivo.</w:t>
      </w:r>
      <w:r w:rsidR="00BF44DD" w:rsidRPr="00E176E7">
        <w:rPr>
          <w:rFonts w:asciiTheme="minorHAnsi" w:hAnsiTheme="minorHAnsi"/>
          <w:sz w:val="20"/>
          <w:lang w:val="it-IT"/>
        </w:rPr>
        <w:t xml:space="preserve"> </w:t>
      </w:r>
      <w:r w:rsidRPr="00E176E7">
        <w:rPr>
          <w:rFonts w:asciiTheme="minorHAnsi" w:hAnsiTheme="minorHAnsi"/>
          <w:sz w:val="20"/>
          <w:lang w:val="it-IT"/>
        </w:rPr>
        <w:t>Qualora il Fornitore si rendesse inadempiente a tale obbligo, i</w:t>
      </w:r>
      <w:r w:rsidR="00C31EFF" w:rsidRPr="00E176E7">
        <w:rPr>
          <w:rFonts w:asciiTheme="minorHAnsi" w:hAnsiTheme="minorHAnsi"/>
          <w:sz w:val="20"/>
          <w:lang w:val="it-IT"/>
        </w:rPr>
        <w:t>l presente</w:t>
      </w:r>
      <w:r w:rsidRPr="00E176E7">
        <w:rPr>
          <w:rFonts w:asciiTheme="minorHAnsi" w:hAnsiTheme="minorHAnsi"/>
          <w:sz w:val="20"/>
          <w:lang w:val="it-IT"/>
        </w:rPr>
        <w:t xml:space="preserve"> Contratt</w:t>
      </w:r>
      <w:r w:rsidR="00C31EFF" w:rsidRPr="00E176E7">
        <w:rPr>
          <w:rFonts w:asciiTheme="minorHAnsi" w:hAnsiTheme="minorHAnsi"/>
          <w:sz w:val="20"/>
          <w:lang w:val="it-IT"/>
        </w:rPr>
        <w:t>o</w:t>
      </w:r>
      <w:r w:rsidRPr="00E176E7">
        <w:rPr>
          <w:rFonts w:asciiTheme="minorHAnsi" w:hAnsiTheme="minorHAnsi"/>
          <w:sz w:val="20"/>
          <w:lang w:val="it-IT"/>
        </w:rPr>
        <w:t xml:space="preserve"> Esecutiv</w:t>
      </w:r>
      <w:r w:rsidR="00C31EFF" w:rsidRPr="00E176E7">
        <w:rPr>
          <w:rFonts w:asciiTheme="minorHAnsi" w:hAnsiTheme="minorHAnsi"/>
          <w:sz w:val="20"/>
          <w:lang w:val="it-IT"/>
        </w:rPr>
        <w:t xml:space="preserve">o </w:t>
      </w:r>
      <w:r w:rsidRPr="00E176E7">
        <w:rPr>
          <w:rFonts w:asciiTheme="minorHAnsi" w:hAnsiTheme="minorHAnsi"/>
          <w:sz w:val="20"/>
          <w:lang w:val="it-IT"/>
        </w:rPr>
        <w:t>potr</w:t>
      </w:r>
      <w:r w:rsidR="00C31EFF" w:rsidRPr="00E176E7">
        <w:rPr>
          <w:rFonts w:asciiTheme="minorHAnsi" w:hAnsiTheme="minorHAnsi"/>
          <w:sz w:val="20"/>
          <w:lang w:val="it-IT"/>
        </w:rPr>
        <w:t xml:space="preserve">à </w:t>
      </w:r>
      <w:r w:rsidRPr="00E176E7">
        <w:rPr>
          <w:rFonts w:asciiTheme="minorHAnsi" w:hAnsiTheme="minorHAnsi"/>
          <w:sz w:val="20"/>
          <w:lang w:val="it-IT"/>
        </w:rPr>
        <w:t xml:space="preserve"> essere risolt</w:t>
      </w:r>
      <w:r w:rsidR="00C31EFF" w:rsidRPr="00E176E7">
        <w:rPr>
          <w:rFonts w:asciiTheme="minorHAnsi" w:hAnsiTheme="minorHAnsi"/>
          <w:sz w:val="20"/>
          <w:lang w:val="it-IT"/>
        </w:rPr>
        <w:t>o</w:t>
      </w:r>
      <w:r w:rsidRPr="00E176E7">
        <w:rPr>
          <w:rFonts w:asciiTheme="minorHAnsi" w:hAnsiTheme="minorHAnsi"/>
          <w:sz w:val="20"/>
          <w:lang w:val="it-IT"/>
        </w:rPr>
        <w:t xml:space="preserve"> di diritto mediante semplice ed unilaterale dichiarazione da comunicarsi da parte dell’Amministrazione con lettera raccomandata A/R.</w:t>
      </w:r>
    </w:p>
    <w:p w14:paraId="4B81B826" w14:textId="1C019E3A" w:rsidR="00AA4E24" w:rsidRPr="00E176E7" w:rsidRDefault="009907F0" w:rsidP="00AA4E24">
      <w:pPr>
        <w:pStyle w:val="AOAltHead2"/>
        <w:widowControl w:val="0"/>
        <w:tabs>
          <w:tab w:val="clear" w:pos="1571"/>
          <w:tab w:val="num" w:pos="1288"/>
        </w:tabs>
        <w:spacing w:before="0" w:line="300" w:lineRule="exact"/>
        <w:ind w:left="709" w:hanging="709"/>
        <w:rPr>
          <w:rFonts w:asciiTheme="minorHAnsi" w:hAnsiTheme="minorHAnsi"/>
          <w:sz w:val="20"/>
          <w:lang w:val="it-IT"/>
        </w:rPr>
      </w:pPr>
      <w:r w:rsidRPr="00E176E7">
        <w:rPr>
          <w:rFonts w:asciiTheme="minorHAnsi" w:hAnsiTheme="minorHAnsi"/>
          <w:sz w:val="20"/>
          <w:lang w:val="it-IT"/>
        </w:rPr>
        <w:t>I corrispettivi saranno accreditati, a spese del Fornitore,</w:t>
      </w:r>
      <w:r w:rsidR="00395E9E">
        <w:rPr>
          <w:rFonts w:asciiTheme="minorHAnsi" w:hAnsiTheme="minorHAnsi"/>
          <w:sz w:val="20"/>
          <w:lang w:val="it-IT"/>
        </w:rPr>
        <w:t xml:space="preserve"> </w:t>
      </w:r>
      <w:r w:rsidR="00AA4E24">
        <w:rPr>
          <w:rFonts w:asciiTheme="minorHAnsi" w:hAnsiTheme="minorHAnsi"/>
          <w:sz w:val="20"/>
          <w:lang w:val="it-IT"/>
        </w:rPr>
        <w:t xml:space="preserve">sui conti correnti di seguito riportati: </w:t>
      </w:r>
    </w:p>
    <w:tbl>
      <w:tblPr>
        <w:tblW w:w="9343" w:type="dxa"/>
        <w:jc w:val="center"/>
        <w:tblLook w:val="04A0" w:firstRow="1" w:lastRow="0" w:firstColumn="1" w:lastColumn="0" w:noHBand="0" w:noVBand="1"/>
      </w:tblPr>
      <w:tblGrid>
        <w:gridCol w:w="1737"/>
        <w:gridCol w:w="3379"/>
        <w:gridCol w:w="1503"/>
        <w:gridCol w:w="2724"/>
      </w:tblGrid>
      <w:tr w:rsidR="00EC4A9C" w:rsidRPr="009E6251" w14:paraId="5D80CCDC" w14:textId="77777777" w:rsidTr="000352ED">
        <w:trPr>
          <w:trHeight w:val="294"/>
          <w:jc w:val="center"/>
        </w:trPr>
        <w:tc>
          <w:tcPr>
            <w:tcW w:w="1737" w:type="dxa"/>
            <w:tcBorders>
              <w:top w:val="single" w:sz="4" w:space="0" w:color="C0C0C0"/>
              <w:left w:val="single" w:sz="4" w:space="0" w:color="653232"/>
              <w:bottom w:val="single" w:sz="4" w:space="0" w:color="C0C0C0"/>
              <w:right w:val="single" w:sz="4" w:space="0" w:color="C0C0C0"/>
            </w:tcBorders>
            <w:shd w:val="clear" w:color="auto" w:fill="D9D9D9" w:themeFill="background1" w:themeFillShade="D9"/>
            <w:hideMark/>
          </w:tcPr>
          <w:p w14:paraId="0109EAEA" w14:textId="77777777" w:rsidR="00EC4A9C" w:rsidRPr="00FB3DE8" w:rsidRDefault="00EC4A9C" w:rsidP="00471205">
            <w:pPr>
              <w:spacing w:line="240" w:lineRule="auto"/>
              <w:jc w:val="left"/>
              <w:rPr>
                <w:rFonts w:ascii="Calibri" w:hAnsi="Calibri" w:cs="Calibri"/>
                <w:b/>
                <w:bCs/>
                <w:sz w:val="18"/>
                <w:szCs w:val="18"/>
                <w:lang w:val="en-US"/>
              </w:rPr>
            </w:pPr>
            <w:proofErr w:type="spellStart"/>
            <w:r w:rsidRPr="00FB3DE8">
              <w:rPr>
                <w:rFonts w:ascii="Calibri" w:hAnsi="Calibri" w:cs="Calibri"/>
                <w:b/>
                <w:bCs/>
                <w:sz w:val="18"/>
                <w:szCs w:val="18"/>
                <w:lang w:val="en-US"/>
              </w:rPr>
              <w:t>Società</w:t>
            </w:r>
            <w:proofErr w:type="spellEnd"/>
          </w:p>
        </w:tc>
        <w:tc>
          <w:tcPr>
            <w:tcW w:w="3379" w:type="dxa"/>
            <w:tcBorders>
              <w:top w:val="single" w:sz="4" w:space="0" w:color="C0C0C0"/>
              <w:left w:val="nil"/>
              <w:bottom w:val="single" w:sz="4" w:space="0" w:color="C0C0C0"/>
              <w:right w:val="single" w:sz="4" w:space="0" w:color="C0C0C0"/>
            </w:tcBorders>
            <w:shd w:val="clear" w:color="auto" w:fill="D9D9D9" w:themeFill="background1" w:themeFillShade="D9"/>
            <w:hideMark/>
          </w:tcPr>
          <w:p w14:paraId="7485CE33" w14:textId="77777777" w:rsidR="00EC4A9C" w:rsidRPr="00FB3DE8" w:rsidRDefault="00EC4A9C" w:rsidP="00471205">
            <w:pPr>
              <w:spacing w:line="240" w:lineRule="auto"/>
              <w:jc w:val="left"/>
              <w:rPr>
                <w:rFonts w:ascii="Calibri" w:hAnsi="Calibri" w:cs="Calibri"/>
                <w:b/>
                <w:bCs/>
                <w:sz w:val="18"/>
                <w:szCs w:val="18"/>
                <w:lang w:val="en-US"/>
              </w:rPr>
            </w:pPr>
            <w:proofErr w:type="spellStart"/>
            <w:r w:rsidRPr="00FB3DE8">
              <w:rPr>
                <w:rFonts w:ascii="Calibri" w:hAnsi="Calibri" w:cs="Calibri"/>
                <w:b/>
                <w:bCs/>
                <w:sz w:val="18"/>
                <w:szCs w:val="18"/>
                <w:lang w:val="en-US"/>
              </w:rPr>
              <w:t>Istituto</w:t>
            </w:r>
            <w:proofErr w:type="spellEnd"/>
          </w:p>
        </w:tc>
        <w:tc>
          <w:tcPr>
            <w:tcW w:w="1503" w:type="dxa"/>
            <w:tcBorders>
              <w:top w:val="single" w:sz="4" w:space="0" w:color="C0C0C0"/>
              <w:left w:val="nil"/>
              <w:bottom w:val="single" w:sz="4" w:space="0" w:color="C0C0C0"/>
              <w:right w:val="single" w:sz="4" w:space="0" w:color="C0C0C0"/>
            </w:tcBorders>
            <w:shd w:val="clear" w:color="auto" w:fill="D9D9D9" w:themeFill="background1" w:themeFillShade="D9"/>
            <w:hideMark/>
          </w:tcPr>
          <w:p w14:paraId="4C446766" w14:textId="77777777" w:rsidR="00EC4A9C" w:rsidRPr="00FB3DE8" w:rsidRDefault="00EC4A9C" w:rsidP="00471205">
            <w:pPr>
              <w:spacing w:line="240" w:lineRule="auto"/>
              <w:jc w:val="left"/>
              <w:rPr>
                <w:rFonts w:ascii="Calibri" w:hAnsi="Calibri" w:cs="Calibri"/>
                <w:b/>
                <w:bCs/>
                <w:sz w:val="18"/>
                <w:szCs w:val="18"/>
                <w:lang w:val="en-US"/>
              </w:rPr>
            </w:pPr>
            <w:proofErr w:type="spellStart"/>
            <w:r w:rsidRPr="00FB3DE8">
              <w:rPr>
                <w:rFonts w:ascii="Calibri" w:hAnsi="Calibri" w:cs="Calibri"/>
                <w:b/>
                <w:bCs/>
                <w:sz w:val="18"/>
                <w:szCs w:val="18"/>
                <w:lang w:val="en-US"/>
              </w:rPr>
              <w:t>Conto</w:t>
            </w:r>
            <w:proofErr w:type="spellEnd"/>
          </w:p>
        </w:tc>
        <w:tc>
          <w:tcPr>
            <w:tcW w:w="2724" w:type="dxa"/>
            <w:tcBorders>
              <w:top w:val="single" w:sz="4" w:space="0" w:color="C0C0C0"/>
              <w:left w:val="nil"/>
              <w:bottom w:val="single" w:sz="4" w:space="0" w:color="C0C0C0"/>
              <w:right w:val="single" w:sz="4" w:space="0" w:color="653232"/>
            </w:tcBorders>
            <w:shd w:val="clear" w:color="auto" w:fill="D9D9D9" w:themeFill="background1" w:themeFillShade="D9"/>
            <w:hideMark/>
          </w:tcPr>
          <w:p w14:paraId="773F9695" w14:textId="77777777" w:rsidR="00EC4A9C" w:rsidRPr="00FB3DE8" w:rsidRDefault="00EC4A9C" w:rsidP="00471205">
            <w:pPr>
              <w:spacing w:line="240" w:lineRule="auto"/>
              <w:jc w:val="left"/>
              <w:rPr>
                <w:rFonts w:ascii="Calibri" w:hAnsi="Calibri" w:cs="Calibri"/>
                <w:b/>
                <w:bCs/>
                <w:sz w:val="18"/>
                <w:szCs w:val="18"/>
                <w:lang w:val="en-US"/>
              </w:rPr>
            </w:pPr>
            <w:r w:rsidRPr="00FB3DE8">
              <w:rPr>
                <w:rFonts w:ascii="Calibri" w:hAnsi="Calibri" w:cs="Calibri"/>
                <w:b/>
                <w:bCs/>
                <w:sz w:val="18"/>
                <w:szCs w:val="18"/>
                <w:lang w:val="en-US"/>
              </w:rPr>
              <w:t>IBAN</w:t>
            </w:r>
          </w:p>
        </w:tc>
      </w:tr>
      <w:tr w:rsidR="00EC4A9C" w:rsidRPr="009E6251" w14:paraId="7AF69422" w14:textId="77777777" w:rsidTr="000352ED">
        <w:trPr>
          <w:trHeight w:val="903"/>
          <w:jc w:val="center"/>
        </w:trPr>
        <w:tc>
          <w:tcPr>
            <w:tcW w:w="1737" w:type="dxa"/>
            <w:tcBorders>
              <w:top w:val="nil"/>
              <w:left w:val="single" w:sz="4" w:space="0" w:color="C0C0C0"/>
              <w:bottom w:val="single" w:sz="4" w:space="0" w:color="C0C0C0"/>
              <w:right w:val="single" w:sz="4" w:space="0" w:color="C0C0C0"/>
            </w:tcBorders>
            <w:shd w:val="clear" w:color="auto" w:fill="auto"/>
            <w:hideMark/>
          </w:tcPr>
          <w:p w14:paraId="31400225" w14:textId="77777777" w:rsidR="00EC4A9C" w:rsidRPr="009E6251" w:rsidRDefault="00EC4A9C" w:rsidP="00471205">
            <w:pPr>
              <w:spacing w:line="240" w:lineRule="auto"/>
              <w:jc w:val="left"/>
              <w:rPr>
                <w:rFonts w:ascii="Times New Roman" w:hAnsi="Times New Roman"/>
                <w:color w:val="000000"/>
                <w:lang w:val="en-US"/>
              </w:rPr>
            </w:pPr>
            <w:r w:rsidRPr="009E6251">
              <w:rPr>
                <w:rFonts w:ascii="Calibri" w:hAnsi="Calibri" w:cs="Calibri"/>
                <w:sz w:val="18"/>
                <w:szCs w:val="18"/>
                <w:lang w:val="en-US"/>
              </w:rPr>
              <w:t>Enterprise</w:t>
            </w:r>
            <w:r w:rsidRPr="009E6251">
              <w:rPr>
                <w:rFonts w:ascii="Times New Roman" w:hAnsi="Times New Roman"/>
                <w:sz w:val="18"/>
                <w:szCs w:val="18"/>
                <w:lang w:val="en-US"/>
              </w:rPr>
              <w:t xml:space="preserve"> </w:t>
            </w:r>
            <w:r w:rsidRPr="009E6251">
              <w:rPr>
                <w:rFonts w:ascii="Calibri" w:hAnsi="Calibri" w:cs="Calibri"/>
                <w:sz w:val="18"/>
                <w:szCs w:val="18"/>
                <w:lang w:val="en-US"/>
              </w:rPr>
              <w:t>Services     Italia</w:t>
            </w:r>
            <w:r w:rsidRPr="009E6251">
              <w:rPr>
                <w:rFonts w:ascii="Times New Roman" w:hAnsi="Times New Roman"/>
                <w:sz w:val="18"/>
                <w:szCs w:val="18"/>
                <w:lang w:val="en-US"/>
              </w:rPr>
              <w:t xml:space="preserve"> </w:t>
            </w:r>
            <w:r>
              <w:rPr>
                <w:rFonts w:ascii="Calibri" w:hAnsi="Calibri" w:cs="Calibri"/>
                <w:sz w:val="18"/>
                <w:szCs w:val="18"/>
                <w:lang w:val="en-US"/>
              </w:rPr>
              <w:t>S</w:t>
            </w:r>
            <w:r w:rsidRPr="009E6251">
              <w:rPr>
                <w:rFonts w:ascii="Calibri" w:hAnsi="Calibri" w:cs="Calibri"/>
                <w:sz w:val="18"/>
                <w:szCs w:val="18"/>
                <w:lang w:val="en-US"/>
              </w:rPr>
              <w:t>.r.l.</w:t>
            </w:r>
          </w:p>
        </w:tc>
        <w:tc>
          <w:tcPr>
            <w:tcW w:w="3379" w:type="dxa"/>
            <w:tcBorders>
              <w:top w:val="single" w:sz="4" w:space="0" w:color="C0C0C0"/>
              <w:left w:val="nil"/>
              <w:bottom w:val="single" w:sz="4" w:space="0" w:color="C0C0C0"/>
              <w:right w:val="single" w:sz="4" w:space="0" w:color="C0C0C0"/>
            </w:tcBorders>
            <w:shd w:val="clear" w:color="auto" w:fill="auto"/>
            <w:hideMark/>
          </w:tcPr>
          <w:p w14:paraId="7F9F0055" w14:textId="77777777" w:rsidR="00EC4A9C" w:rsidRPr="009E6251" w:rsidRDefault="00EC4A9C" w:rsidP="00471205">
            <w:pPr>
              <w:spacing w:line="240" w:lineRule="auto"/>
              <w:jc w:val="left"/>
              <w:rPr>
                <w:rFonts w:ascii="Calibri" w:hAnsi="Calibri" w:cs="Calibri"/>
                <w:sz w:val="18"/>
                <w:szCs w:val="18"/>
                <w:lang w:val="en-US"/>
              </w:rPr>
            </w:pPr>
            <w:proofErr w:type="spellStart"/>
            <w:r w:rsidRPr="009E6251">
              <w:rPr>
                <w:rFonts w:ascii="Calibri" w:hAnsi="Calibri" w:cs="Calibri"/>
                <w:sz w:val="18"/>
                <w:szCs w:val="18"/>
                <w:lang w:val="en-US"/>
              </w:rPr>
              <w:t>CityBank</w:t>
            </w:r>
            <w:proofErr w:type="spellEnd"/>
          </w:p>
        </w:tc>
        <w:tc>
          <w:tcPr>
            <w:tcW w:w="1503" w:type="dxa"/>
            <w:tcBorders>
              <w:top w:val="nil"/>
              <w:left w:val="nil"/>
              <w:bottom w:val="single" w:sz="4" w:space="0" w:color="C0C0C0"/>
              <w:right w:val="single" w:sz="4" w:space="0" w:color="C0C0C0"/>
            </w:tcBorders>
            <w:shd w:val="clear" w:color="auto" w:fill="auto"/>
            <w:hideMark/>
          </w:tcPr>
          <w:p w14:paraId="11DCB43E" w14:textId="77777777" w:rsidR="00EC4A9C" w:rsidRPr="009E6251" w:rsidRDefault="00EC4A9C" w:rsidP="00471205">
            <w:pPr>
              <w:spacing w:line="240" w:lineRule="auto"/>
              <w:jc w:val="left"/>
              <w:rPr>
                <w:rFonts w:ascii="Calibri" w:hAnsi="Calibri" w:cs="Calibri"/>
                <w:color w:val="000000"/>
                <w:sz w:val="18"/>
                <w:szCs w:val="18"/>
                <w:lang w:val="en-US"/>
              </w:rPr>
            </w:pPr>
            <w:r w:rsidRPr="009E6251">
              <w:rPr>
                <w:rFonts w:ascii="Calibri" w:hAnsi="Calibri" w:cs="Calibri"/>
                <w:color w:val="000000"/>
                <w:sz w:val="18"/>
                <w:szCs w:val="18"/>
                <w:lang w:val="en-US"/>
              </w:rPr>
              <w:t>000114232092</w:t>
            </w:r>
          </w:p>
        </w:tc>
        <w:tc>
          <w:tcPr>
            <w:tcW w:w="2724" w:type="dxa"/>
            <w:tcBorders>
              <w:top w:val="nil"/>
              <w:left w:val="nil"/>
              <w:bottom w:val="single" w:sz="4" w:space="0" w:color="C0C0C0"/>
              <w:right w:val="single" w:sz="4" w:space="0" w:color="C0C0C0"/>
            </w:tcBorders>
            <w:shd w:val="clear" w:color="auto" w:fill="auto"/>
            <w:hideMark/>
          </w:tcPr>
          <w:p w14:paraId="5AFB6FA3" w14:textId="77777777" w:rsidR="00EC4A9C" w:rsidRPr="009E6251" w:rsidRDefault="00EC4A9C" w:rsidP="00471205">
            <w:pPr>
              <w:spacing w:line="240" w:lineRule="auto"/>
              <w:jc w:val="left"/>
              <w:rPr>
                <w:rFonts w:ascii="Calibri" w:hAnsi="Calibri" w:cs="Calibri"/>
                <w:sz w:val="18"/>
                <w:szCs w:val="18"/>
                <w:lang w:val="en-US"/>
              </w:rPr>
            </w:pPr>
            <w:r w:rsidRPr="009E6251">
              <w:rPr>
                <w:rFonts w:ascii="Calibri" w:hAnsi="Calibri" w:cs="Calibri"/>
                <w:sz w:val="18"/>
                <w:szCs w:val="18"/>
                <w:lang w:val="en-US"/>
              </w:rPr>
              <w:t>IT79K03566 01600 000114232092</w:t>
            </w:r>
          </w:p>
        </w:tc>
      </w:tr>
      <w:tr w:rsidR="00454D7F" w:rsidRPr="009E6251" w14:paraId="3C0C8690" w14:textId="77777777" w:rsidTr="000352ED">
        <w:trPr>
          <w:trHeight w:val="457"/>
          <w:jc w:val="center"/>
        </w:trPr>
        <w:tc>
          <w:tcPr>
            <w:tcW w:w="1737" w:type="dxa"/>
            <w:vMerge w:val="restart"/>
            <w:tcBorders>
              <w:top w:val="nil"/>
              <w:left w:val="single" w:sz="4" w:space="0" w:color="C0C0C0"/>
              <w:right w:val="single" w:sz="4" w:space="0" w:color="C0C0C0"/>
            </w:tcBorders>
            <w:shd w:val="clear" w:color="auto" w:fill="auto"/>
            <w:vAlign w:val="center"/>
            <w:hideMark/>
          </w:tcPr>
          <w:p w14:paraId="609DC6F9" w14:textId="77777777" w:rsidR="00454D7F" w:rsidRPr="00454D7F" w:rsidRDefault="00454D7F" w:rsidP="00471205">
            <w:pPr>
              <w:spacing w:line="240" w:lineRule="auto"/>
              <w:jc w:val="left"/>
              <w:rPr>
                <w:rFonts w:ascii="Calibri" w:hAnsi="Calibri" w:cs="Calibri"/>
                <w:sz w:val="18"/>
                <w:szCs w:val="18"/>
                <w:lang w:val="en-US"/>
              </w:rPr>
            </w:pPr>
            <w:r w:rsidRPr="00454D7F">
              <w:rPr>
                <w:rFonts w:ascii="Calibri" w:hAnsi="Calibri" w:cs="Calibri"/>
                <w:sz w:val="18"/>
                <w:szCs w:val="18"/>
                <w:lang w:val="en-US"/>
              </w:rPr>
              <w:t>Dedagroup S.p.A.</w:t>
            </w:r>
          </w:p>
        </w:tc>
        <w:tc>
          <w:tcPr>
            <w:tcW w:w="3379" w:type="dxa"/>
            <w:tcBorders>
              <w:top w:val="single" w:sz="4" w:space="0" w:color="C0C0C0"/>
              <w:left w:val="nil"/>
              <w:bottom w:val="single" w:sz="4" w:space="0" w:color="C0C0C0"/>
              <w:right w:val="single" w:sz="4" w:space="0" w:color="C0C0C0"/>
            </w:tcBorders>
            <w:shd w:val="clear" w:color="auto" w:fill="auto"/>
            <w:hideMark/>
          </w:tcPr>
          <w:p w14:paraId="1FE72A95" w14:textId="77777777" w:rsidR="00454D7F" w:rsidRPr="00454D7F" w:rsidRDefault="00454D7F" w:rsidP="00471205">
            <w:pPr>
              <w:spacing w:line="240" w:lineRule="auto"/>
              <w:jc w:val="left"/>
              <w:rPr>
                <w:rFonts w:ascii="Calibri" w:hAnsi="Calibri" w:cs="Calibri"/>
                <w:sz w:val="18"/>
                <w:szCs w:val="18"/>
                <w:lang w:val="en-US"/>
              </w:rPr>
            </w:pPr>
            <w:proofErr w:type="spellStart"/>
            <w:r w:rsidRPr="00454D7F">
              <w:rPr>
                <w:rFonts w:ascii="Calibri" w:hAnsi="Calibri" w:cs="Calibri"/>
                <w:sz w:val="18"/>
                <w:szCs w:val="18"/>
                <w:lang w:val="en-US"/>
              </w:rPr>
              <w:t>Unicredit</w:t>
            </w:r>
            <w:proofErr w:type="spellEnd"/>
            <w:r w:rsidRPr="00454D7F">
              <w:rPr>
                <w:rFonts w:ascii="Calibri" w:hAnsi="Calibri" w:cs="Calibri"/>
                <w:sz w:val="18"/>
                <w:szCs w:val="18"/>
                <w:lang w:val="en-US"/>
              </w:rPr>
              <w:t xml:space="preserve"> SPA</w:t>
            </w:r>
          </w:p>
        </w:tc>
        <w:tc>
          <w:tcPr>
            <w:tcW w:w="1503" w:type="dxa"/>
            <w:tcBorders>
              <w:top w:val="nil"/>
              <w:left w:val="nil"/>
              <w:bottom w:val="single" w:sz="4" w:space="0" w:color="C0C0C0"/>
              <w:right w:val="single" w:sz="4" w:space="0" w:color="C0C0C0"/>
            </w:tcBorders>
            <w:shd w:val="clear" w:color="auto" w:fill="auto"/>
            <w:hideMark/>
          </w:tcPr>
          <w:p w14:paraId="02594DBB" w14:textId="77777777" w:rsidR="00454D7F" w:rsidRPr="00454D7F" w:rsidRDefault="00454D7F" w:rsidP="00471205">
            <w:pPr>
              <w:spacing w:line="240" w:lineRule="auto"/>
              <w:jc w:val="left"/>
              <w:rPr>
                <w:rFonts w:ascii="Calibri" w:hAnsi="Calibri" w:cs="Calibri"/>
                <w:color w:val="000000"/>
                <w:sz w:val="18"/>
                <w:szCs w:val="18"/>
                <w:lang w:val="en-US"/>
              </w:rPr>
            </w:pPr>
            <w:r w:rsidRPr="00454D7F">
              <w:rPr>
                <w:rFonts w:ascii="Calibri" w:hAnsi="Calibri" w:cs="Calibri"/>
                <w:color w:val="000000"/>
                <w:sz w:val="18"/>
                <w:szCs w:val="18"/>
                <w:lang w:val="en-US"/>
              </w:rPr>
              <w:t>000004479730</w:t>
            </w:r>
          </w:p>
        </w:tc>
        <w:tc>
          <w:tcPr>
            <w:tcW w:w="2724" w:type="dxa"/>
            <w:tcBorders>
              <w:top w:val="nil"/>
              <w:left w:val="nil"/>
              <w:bottom w:val="single" w:sz="4" w:space="0" w:color="C0C0C0"/>
              <w:right w:val="single" w:sz="4" w:space="0" w:color="C0C0C0"/>
            </w:tcBorders>
            <w:shd w:val="clear" w:color="auto" w:fill="auto"/>
            <w:hideMark/>
          </w:tcPr>
          <w:p w14:paraId="3707A9DE" w14:textId="4E32D045" w:rsidR="00454D7F" w:rsidRPr="00454D7F" w:rsidRDefault="00454D7F" w:rsidP="008F2302">
            <w:pPr>
              <w:spacing w:line="240" w:lineRule="auto"/>
              <w:jc w:val="left"/>
              <w:rPr>
                <w:rFonts w:ascii="Calibri" w:hAnsi="Calibri" w:cs="Calibri"/>
                <w:sz w:val="18"/>
                <w:szCs w:val="18"/>
                <w:lang w:val="en-US"/>
              </w:rPr>
            </w:pPr>
            <w:r w:rsidRPr="00454D7F">
              <w:rPr>
                <w:rFonts w:ascii="Calibri" w:hAnsi="Calibri" w:cs="Calibri"/>
                <w:sz w:val="18"/>
                <w:szCs w:val="18"/>
                <w:lang w:val="en-US"/>
              </w:rPr>
              <w:t>IT32M0200805364000004479730</w:t>
            </w:r>
          </w:p>
        </w:tc>
      </w:tr>
      <w:tr w:rsidR="00454D7F" w:rsidRPr="009E6251" w14:paraId="4CBA792C" w14:textId="77777777" w:rsidTr="000352ED">
        <w:trPr>
          <w:trHeight w:val="412"/>
          <w:jc w:val="center"/>
        </w:trPr>
        <w:tc>
          <w:tcPr>
            <w:tcW w:w="1737" w:type="dxa"/>
            <w:vMerge/>
            <w:tcBorders>
              <w:left w:val="single" w:sz="4" w:space="0" w:color="C0C0C0"/>
              <w:right w:val="single" w:sz="4" w:space="0" w:color="C0C0C0"/>
            </w:tcBorders>
            <w:vAlign w:val="center"/>
            <w:hideMark/>
          </w:tcPr>
          <w:p w14:paraId="479315C8" w14:textId="77777777" w:rsidR="00454D7F" w:rsidRPr="00454D7F" w:rsidRDefault="00454D7F" w:rsidP="00471205">
            <w:pPr>
              <w:spacing w:line="240" w:lineRule="auto"/>
              <w:jc w:val="left"/>
              <w:rPr>
                <w:rFonts w:ascii="Calibri" w:hAnsi="Calibri" w:cs="Calibri"/>
                <w:sz w:val="18"/>
                <w:szCs w:val="18"/>
                <w:lang w:val="en-US"/>
              </w:rPr>
            </w:pPr>
          </w:p>
        </w:tc>
        <w:tc>
          <w:tcPr>
            <w:tcW w:w="3379" w:type="dxa"/>
            <w:tcBorders>
              <w:top w:val="single" w:sz="4" w:space="0" w:color="C0C0C0"/>
              <w:left w:val="nil"/>
              <w:bottom w:val="single" w:sz="4" w:space="0" w:color="C0C0C0"/>
              <w:right w:val="single" w:sz="4" w:space="0" w:color="C0C0C0"/>
            </w:tcBorders>
            <w:shd w:val="clear" w:color="auto" w:fill="auto"/>
            <w:hideMark/>
          </w:tcPr>
          <w:p w14:paraId="70B780D4" w14:textId="77777777" w:rsidR="00454D7F" w:rsidRPr="00454D7F" w:rsidRDefault="00454D7F" w:rsidP="00471205">
            <w:pPr>
              <w:spacing w:line="240" w:lineRule="auto"/>
              <w:jc w:val="left"/>
              <w:rPr>
                <w:rFonts w:ascii="Calibri" w:hAnsi="Calibri" w:cs="Calibri"/>
                <w:sz w:val="18"/>
                <w:szCs w:val="18"/>
                <w:lang w:val="en-US"/>
              </w:rPr>
            </w:pPr>
            <w:proofErr w:type="spellStart"/>
            <w:r w:rsidRPr="00454D7F">
              <w:rPr>
                <w:rFonts w:ascii="Calibri" w:hAnsi="Calibri" w:cs="Calibri"/>
                <w:sz w:val="18"/>
                <w:szCs w:val="18"/>
                <w:lang w:val="en-US"/>
              </w:rPr>
              <w:t>Cassa</w:t>
            </w:r>
            <w:proofErr w:type="spellEnd"/>
            <w:r w:rsidRPr="00454D7F">
              <w:rPr>
                <w:rFonts w:ascii="Calibri" w:hAnsi="Calibri" w:cs="Calibri"/>
                <w:sz w:val="18"/>
                <w:szCs w:val="18"/>
                <w:lang w:val="en-US"/>
              </w:rPr>
              <w:t xml:space="preserve"> Centrale</w:t>
            </w:r>
          </w:p>
        </w:tc>
        <w:tc>
          <w:tcPr>
            <w:tcW w:w="1503" w:type="dxa"/>
            <w:tcBorders>
              <w:top w:val="nil"/>
              <w:left w:val="nil"/>
              <w:bottom w:val="single" w:sz="4" w:space="0" w:color="C0C0C0"/>
              <w:right w:val="single" w:sz="4" w:space="0" w:color="C0C0C0"/>
            </w:tcBorders>
            <w:shd w:val="clear" w:color="auto" w:fill="auto"/>
            <w:hideMark/>
          </w:tcPr>
          <w:p w14:paraId="4AD649CA" w14:textId="77777777" w:rsidR="00454D7F" w:rsidRPr="00454D7F" w:rsidRDefault="00454D7F" w:rsidP="00471205">
            <w:pPr>
              <w:spacing w:line="240" w:lineRule="auto"/>
              <w:jc w:val="left"/>
              <w:rPr>
                <w:rFonts w:ascii="Calibri" w:hAnsi="Calibri" w:cs="Calibri"/>
                <w:color w:val="000000"/>
                <w:sz w:val="18"/>
                <w:szCs w:val="18"/>
                <w:lang w:val="en-US"/>
              </w:rPr>
            </w:pPr>
            <w:r w:rsidRPr="00454D7F">
              <w:rPr>
                <w:rFonts w:ascii="Calibri" w:hAnsi="Calibri" w:cs="Calibri"/>
                <w:color w:val="000000"/>
                <w:sz w:val="18"/>
                <w:szCs w:val="18"/>
                <w:lang w:val="en-US"/>
              </w:rPr>
              <w:t>000000112939</w:t>
            </w:r>
          </w:p>
        </w:tc>
        <w:tc>
          <w:tcPr>
            <w:tcW w:w="2724" w:type="dxa"/>
            <w:tcBorders>
              <w:top w:val="nil"/>
              <w:left w:val="nil"/>
              <w:bottom w:val="single" w:sz="4" w:space="0" w:color="C0C0C0"/>
              <w:right w:val="single" w:sz="4" w:space="0" w:color="C0C0C0"/>
            </w:tcBorders>
            <w:shd w:val="clear" w:color="auto" w:fill="auto"/>
            <w:hideMark/>
          </w:tcPr>
          <w:p w14:paraId="19D99F21" w14:textId="77777777" w:rsidR="00454D7F" w:rsidRPr="00454D7F" w:rsidRDefault="00454D7F" w:rsidP="00471205">
            <w:pPr>
              <w:spacing w:line="240" w:lineRule="auto"/>
              <w:jc w:val="left"/>
              <w:rPr>
                <w:rFonts w:ascii="Calibri" w:hAnsi="Calibri" w:cs="Calibri"/>
                <w:sz w:val="18"/>
                <w:szCs w:val="18"/>
                <w:lang w:val="en-US"/>
              </w:rPr>
            </w:pPr>
            <w:r w:rsidRPr="00454D7F">
              <w:rPr>
                <w:rFonts w:ascii="Calibri" w:hAnsi="Calibri" w:cs="Calibri"/>
                <w:sz w:val="18"/>
                <w:szCs w:val="18"/>
                <w:lang w:val="en-US"/>
              </w:rPr>
              <w:t>IT39M0359901800000000112939</w:t>
            </w:r>
          </w:p>
        </w:tc>
      </w:tr>
      <w:tr w:rsidR="00454D7F" w:rsidRPr="009E6251" w14:paraId="139C5750" w14:textId="77777777" w:rsidTr="000352ED">
        <w:trPr>
          <w:trHeight w:val="339"/>
          <w:jc w:val="center"/>
        </w:trPr>
        <w:tc>
          <w:tcPr>
            <w:tcW w:w="1737" w:type="dxa"/>
            <w:vMerge/>
            <w:tcBorders>
              <w:left w:val="single" w:sz="4" w:space="0" w:color="C0C0C0"/>
              <w:right w:val="single" w:sz="4" w:space="0" w:color="C0C0C0"/>
            </w:tcBorders>
            <w:vAlign w:val="center"/>
            <w:hideMark/>
          </w:tcPr>
          <w:p w14:paraId="28C77210" w14:textId="77777777" w:rsidR="00454D7F" w:rsidRPr="00454D7F" w:rsidRDefault="00454D7F" w:rsidP="00471205">
            <w:pPr>
              <w:spacing w:line="240" w:lineRule="auto"/>
              <w:jc w:val="left"/>
              <w:rPr>
                <w:rFonts w:ascii="Calibri" w:hAnsi="Calibri" w:cs="Calibri"/>
                <w:sz w:val="18"/>
                <w:szCs w:val="18"/>
                <w:lang w:val="en-US"/>
              </w:rPr>
            </w:pPr>
          </w:p>
        </w:tc>
        <w:tc>
          <w:tcPr>
            <w:tcW w:w="3379" w:type="dxa"/>
            <w:tcBorders>
              <w:top w:val="single" w:sz="4" w:space="0" w:color="C0C0C0"/>
              <w:left w:val="nil"/>
              <w:bottom w:val="single" w:sz="4" w:space="0" w:color="C0C0C0"/>
              <w:right w:val="single" w:sz="4" w:space="0" w:color="C0C0C0"/>
            </w:tcBorders>
            <w:shd w:val="clear" w:color="auto" w:fill="auto"/>
            <w:hideMark/>
          </w:tcPr>
          <w:p w14:paraId="066FAAEE" w14:textId="77777777" w:rsidR="00454D7F" w:rsidRPr="00454D7F" w:rsidRDefault="00454D7F" w:rsidP="00471205">
            <w:pPr>
              <w:spacing w:line="240" w:lineRule="auto"/>
              <w:jc w:val="left"/>
              <w:rPr>
                <w:rFonts w:ascii="Calibri" w:hAnsi="Calibri" w:cs="Calibri"/>
                <w:sz w:val="18"/>
                <w:szCs w:val="18"/>
                <w:lang w:val="en-US"/>
              </w:rPr>
            </w:pPr>
            <w:proofErr w:type="spellStart"/>
            <w:r w:rsidRPr="00454D7F">
              <w:rPr>
                <w:rFonts w:ascii="Calibri" w:hAnsi="Calibri" w:cs="Calibri"/>
                <w:sz w:val="18"/>
                <w:szCs w:val="18"/>
                <w:lang w:val="en-US"/>
              </w:rPr>
              <w:t>Cassa</w:t>
            </w:r>
            <w:proofErr w:type="spellEnd"/>
            <w:r w:rsidRPr="00454D7F">
              <w:rPr>
                <w:rFonts w:ascii="Calibri" w:hAnsi="Calibri" w:cs="Calibri"/>
                <w:sz w:val="18"/>
                <w:szCs w:val="18"/>
                <w:lang w:val="en-US"/>
              </w:rPr>
              <w:t xml:space="preserve">      di      </w:t>
            </w:r>
            <w:proofErr w:type="spellStart"/>
            <w:r w:rsidRPr="00454D7F">
              <w:rPr>
                <w:rFonts w:ascii="Calibri" w:hAnsi="Calibri" w:cs="Calibri"/>
                <w:sz w:val="18"/>
                <w:szCs w:val="18"/>
                <w:lang w:val="en-US"/>
              </w:rPr>
              <w:t>Risparmio</w:t>
            </w:r>
            <w:proofErr w:type="spellEnd"/>
            <w:r w:rsidRPr="00454D7F">
              <w:rPr>
                <w:rFonts w:ascii="Calibri" w:hAnsi="Calibri" w:cs="Calibri"/>
                <w:sz w:val="18"/>
                <w:szCs w:val="18"/>
                <w:lang w:val="en-US"/>
              </w:rPr>
              <w:t xml:space="preserve"> Bolzano</w:t>
            </w:r>
          </w:p>
        </w:tc>
        <w:tc>
          <w:tcPr>
            <w:tcW w:w="1503" w:type="dxa"/>
            <w:tcBorders>
              <w:top w:val="nil"/>
              <w:left w:val="nil"/>
              <w:bottom w:val="single" w:sz="4" w:space="0" w:color="C0C0C0"/>
              <w:right w:val="single" w:sz="4" w:space="0" w:color="C0C0C0"/>
            </w:tcBorders>
            <w:shd w:val="clear" w:color="auto" w:fill="auto"/>
            <w:hideMark/>
          </w:tcPr>
          <w:p w14:paraId="04FD1B25" w14:textId="77777777" w:rsidR="00454D7F" w:rsidRPr="00454D7F" w:rsidRDefault="00454D7F" w:rsidP="00471205">
            <w:pPr>
              <w:spacing w:line="240" w:lineRule="auto"/>
              <w:jc w:val="left"/>
              <w:rPr>
                <w:rFonts w:ascii="Calibri" w:hAnsi="Calibri" w:cs="Calibri"/>
                <w:color w:val="000000"/>
                <w:sz w:val="18"/>
                <w:szCs w:val="18"/>
                <w:lang w:val="en-US"/>
              </w:rPr>
            </w:pPr>
            <w:r w:rsidRPr="00454D7F">
              <w:rPr>
                <w:rFonts w:ascii="Calibri" w:hAnsi="Calibri" w:cs="Calibri"/>
                <w:color w:val="000000"/>
                <w:sz w:val="18"/>
                <w:szCs w:val="18"/>
                <w:lang w:val="en-US"/>
              </w:rPr>
              <w:t>000000205600</w:t>
            </w:r>
          </w:p>
        </w:tc>
        <w:tc>
          <w:tcPr>
            <w:tcW w:w="2724" w:type="dxa"/>
            <w:tcBorders>
              <w:top w:val="nil"/>
              <w:left w:val="nil"/>
              <w:bottom w:val="single" w:sz="4" w:space="0" w:color="C0C0C0"/>
              <w:right w:val="single" w:sz="4" w:space="0" w:color="C0C0C0"/>
            </w:tcBorders>
            <w:shd w:val="clear" w:color="auto" w:fill="auto"/>
            <w:hideMark/>
          </w:tcPr>
          <w:p w14:paraId="7D071422" w14:textId="77777777" w:rsidR="00454D7F" w:rsidRPr="00454D7F" w:rsidRDefault="00454D7F" w:rsidP="00471205">
            <w:pPr>
              <w:spacing w:line="240" w:lineRule="auto"/>
              <w:jc w:val="left"/>
              <w:rPr>
                <w:rFonts w:ascii="Calibri" w:hAnsi="Calibri" w:cs="Calibri"/>
                <w:sz w:val="18"/>
                <w:szCs w:val="18"/>
                <w:lang w:val="en-US"/>
              </w:rPr>
            </w:pPr>
            <w:r w:rsidRPr="00454D7F">
              <w:rPr>
                <w:rFonts w:ascii="Calibri" w:hAnsi="Calibri" w:cs="Calibri"/>
                <w:sz w:val="18"/>
                <w:szCs w:val="18"/>
                <w:lang w:val="en-US"/>
              </w:rPr>
              <w:t>IT78K0604558240 000000205600</w:t>
            </w:r>
          </w:p>
        </w:tc>
      </w:tr>
      <w:tr w:rsidR="00454D7F" w:rsidRPr="009E6251" w14:paraId="0A447863" w14:textId="77777777" w:rsidTr="000352ED">
        <w:trPr>
          <w:trHeight w:val="368"/>
          <w:jc w:val="center"/>
        </w:trPr>
        <w:tc>
          <w:tcPr>
            <w:tcW w:w="1737" w:type="dxa"/>
            <w:vMerge/>
            <w:tcBorders>
              <w:left w:val="single" w:sz="4" w:space="0" w:color="C0C0C0"/>
              <w:right w:val="single" w:sz="4" w:space="0" w:color="C0C0C0"/>
            </w:tcBorders>
            <w:vAlign w:val="center"/>
            <w:hideMark/>
          </w:tcPr>
          <w:p w14:paraId="6FCE4E62" w14:textId="77777777" w:rsidR="00454D7F" w:rsidRPr="00454D7F" w:rsidRDefault="00454D7F" w:rsidP="00471205">
            <w:pPr>
              <w:spacing w:line="240" w:lineRule="auto"/>
              <w:jc w:val="left"/>
              <w:rPr>
                <w:rFonts w:ascii="Calibri" w:hAnsi="Calibri" w:cs="Calibri"/>
                <w:sz w:val="18"/>
                <w:szCs w:val="18"/>
                <w:lang w:val="en-US"/>
              </w:rPr>
            </w:pPr>
          </w:p>
        </w:tc>
        <w:tc>
          <w:tcPr>
            <w:tcW w:w="3379" w:type="dxa"/>
            <w:tcBorders>
              <w:top w:val="single" w:sz="4" w:space="0" w:color="C0C0C0"/>
              <w:left w:val="nil"/>
              <w:bottom w:val="single" w:sz="4" w:space="0" w:color="C0C0C0"/>
              <w:right w:val="single" w:sz="4" w:space="0" w:color="C0C0C0"/>
            </w:tcBorders>
            <w:shd w:val="clear" w:color="auto" w:fill="auto"/>
            <w:hideMark/>
          </w:tcPr>
          <w:p w14:paraId="58A1F9E4" w14:textId="77777777" w:rsidR="00454D7F" w:rsidRPr="00454D7F" w:rsidRDefault="00454D7F" w:rsidP="00471205">
            <w:pPr>
              <w:spacing w:line="240" w:lineRule="auto"/>
              <w:jc w:val="left"/>
              <w:rPr>
                <w:rFonts w:ascii="Calibri" w:hAnsi="Calibri" w:cs="Calibri"/>
                <w:sz w:val="18"/>
                <w:szCs w:val="18"/>
              </w:rPr>
            </w:pPr>
            <w:r w:rsidRPr="00454D7F">
              <w:rPr>
                <w:rFonts w:ascii="Calibri" w:hAnsi="Calibri" w:cs="Calibri"/>
                <w:sz w:val="18"/>
                <w:szCs w:val="18"/>
              </w:rPr>
              <w:t>B.ca Popolare di Vicenza</w:t>
            </w:r>
          </w:p>
        </w:tc>
        <w:tc>
          <w:tcPr>
            <w:tcW w:w="1503" w:type="dxa"/>
            <w:tcBorders>
              <w:top w:val="nil"/>
              <w:left w:val="nil"/>
              <w:bottom w:val="single" w:sz="4" w:space="0" w:color="C0C0C0"/>
              <w:right w:val="single" w:sz="4" w:space="0" w:color="C0C0C0"/>
            </w:tcBorders>
            <w:shd w:val="clear" w:color="auto" w:fill="auto"/>
            <w:hideMark/>
          </w:tcPr>
          <w:p w14:paraId="58FC7612" w14:textId="77777777" w:rsidR="00454D7F" w:rsidRPr="00454D7F" w:rsidRDefault="00454D7F" w:rsidP="00471205">
            <w:pPr>
              <w:spacing w:line="240" w:lineRule="auto"/>
              <w:jc w:val="left"/>
              <w:rPr>
                <w:rFonts w:ascii="Calibri" w:hAnsi="Calibri" w:cs="Calibri"/>
                <w:color w:val="000000"/>
                <w:sz w:val="18"/>
                <w:szCs w:val="18"/>
                <w:lang w:val="en-US"/>
              </w:rPr>
            </w:pPr>
            <w:r w:rsidRPr="00454D7F">
              <w:rPr>
                <w:rFonts w:ascii="Calibri" w:hAnsi="Calibri" w:cs="Calibri"/>
                <w:color w:val="000000"/>
                <w:sz w:val="18"/>
                <w:szCs w:val="18"/>
                <w:lang w:val="en-US"/>
              </w:rPr>
              <w:t>617570686491</w:t>
            </w:r>
          </w:p>
        </w:tc>
        <w:tc>
          <w:tcPr>
            <w:tcW w:w="2724" w:type="dxa"/>
            <w:tcBorders>
              <w:top w:val="nil"/>
              <w:left w:val="nil"/>
              <w:bottom w:val="single" w:sz="4" w:space="0" w:color="C0C0C0"/>
              <w:right w:val="single" w:sz="4" w:space="0" w:color="C0C0C0"/>
            </w:tcBorders>
            <w:shd w:val="clear" w:color="auto" w:fill="auto"/>
            <w:hideMark/>
          </w:tcPr>
          <w:p w14:paraId="684A6D00" w14:textId="77777777" w:rsidR="00454D7F" w:rsidRPr="00454D7F" w:rsidRDefault="00454D7F" w:rsidP="00471205">
            <w:pPr>
              <w:spacing w:line="240" w:lineRule="auto"/>
              <w:jc w:val="left"/>
              <w:rPr>
                <w:rFonts w:ascii="Calibri" w:hAnsi="Calibri" w:cs="Calibri"/>
                <w:sz w:val="18"/>
                <w:szCs w:val="18"/>
                <w:lang w:val="en-US"/>
              </w:rPr>
            </w:pPr>
            <w:r w:rsidRPr="00454D7F">
              <w:rPr>
                <w:rFonts w:ascii="Calibri" w:hAnsi="Calibri" w:cs="Calibri"/>
                <w:sz w:val="18"/>
                <w:szCs w:val="18"/>
                <w:lang w:val="en-US"/>
              </w:rPr>
              <w:t>IT88Q0572801800617570686491</w:t>
            </w:r>
          </w:p>
        </w:tc>
      </w:tr>
      <w:tr w:rsidR="00454D7F" w:rsidRPr="009E6251" w14:paraId="2407EB04" w14:textId="77777777" w:rsidTr="000352ED">
        <w:trPr>
          <w:trHeight w:val="324"/>
          <w:jc w:val="center"/>
        </w:trPr>
        <w:tc>
          <w:tcPr>
            <w:tcW w:w="1737" w:type="dxa"/>
            <w:vMerge/>
            <w:tcBorders>
              <w:left w:val="single" w:sz="4" w:space="0" w:color="C0C0C0"/>
              <w:right w:val="single" w:sz="4" w:space="0" w:color="C0C0C0"/>
            </w:tcBorders>
            <w:vAlign w:val="center"/>
            <w:hideMark/>
          </w:tcPr>
          <w:p w14:paraId="7FCB2A34" w14:textId="77777777" w:rsidR="00454D7F" w:rsidRPr="00454D7F" w:rsidRDefault="00454D7F" w:rsidP="00471205">
            <w:pPr>
              <w:spacing w:line="240" w:lineRule="auto"/>
              <w:jc w:val="left"/>
              <w:rPr>
                <w:rFonts w:ascii="Calibri" w:hAnsi="Calibri" w:cs="Calibri"/>
                <w:sz w:val="18"/>
                <w:szCs w:val="18"/>
                <w:lang w:val="en-US"/>
              </w:rPr>
            </w:pPr>
          </w:p>
        </w:tc>
        <w:tc>
          <w:tcPr>
            <w:tcW w:w="3379" w:type="dxa"/>
            <w:tcBorders>
              <w:top w:val="single" w:sz="4" w:space="0" w:color="C0C0C0"/>
              <w:left w:val="nil"/>
              <w:bottom w:val="single" w:sz="4" w:space="0" w:color="C0C0C0"/>
              <w:right w:val="single" w:sz="4" w:space="0" w:color="C0C0C0"/>
            </w:tcBorders>
            <w:shd w:val="clear" w:color="auto" w:fill="auto"/>
            <w:hideMark/>
          </w:tcPr>
          <w:p w14:paraId="301F0E98" w14:textId="77777777" w:rsidR="00454D7F" w:rsidRPr="00454D7F" w:rsidRDefault="00454D7F" w:rsidP="00471205">
            <w:pPr>
              <w:spacing w:line="240" w:lineRule="auto"/>
              <w:jc w:val="left"/>
              <w:rPr>
                <w:rFonts w:ascii="Times New Roman" w:hAnsi="Times New Roman"/>
                <w:color w:val="000000"/>
              </w:rPr>
            </w:pPr>
            <w:r w:rsidRPr="00454D7F">
              <w:rPr>
                <w:rFonts w:ascii="Calibri" w:hAnsi="Calibri" w:cs="Calibri"/>
                <w:sz w:val="18"/>
                <w:szCs w:val="18"/>
              </w:rPr>
              <w:t>Monte    dei    Paschi    di</w:t>
            </w:r>
            <w:r w:rsidRPr="00454D7F">
              <w:rPr>
                <w:rFonts w:ascii="Times New Roman" w:hAnsi="Times New Roman"/>
                <w:sz w:val="18"/>
                <w:szCs w:val="18"/>
              </w:rPr>
              <w:t xml:space="preserve"> </w:t>
            </w:r>
            <w:r w:rsidRPr="00454D7F">
              <w:rPr>
                <w:rFonts w:ascii="Calibri" w:hAnsi="Calibri" w:cs="Calibri"/>
                <w:sz w:val="18"/>
                <w:szCs w:val="18"/>
              </w:rPr>
              <w:t>Siena</w:t>
            </w:r>
          </w:p>
        </w:tc>
        <w:tc>
          <w:tcPr>
            <w:tcW w:w="1503" w:type="dxa"/>
            <w:tcBorders>
              <w:top w:val="nil"/>
              <w:left w:val="nil"/>
              <w:bottom w:val="single" w:sz="4" w:space="0" w:color="C0C0C0"/>
              <w:right w:val="single" w:sz="4" w:space="0" w:color="C0C0C0"/>
            </w:tcBorders>
            <w:shd w:val="clear" w:color="auto" w:fill="auto"/>
            <w:hideMark/>
          </w:tcPr>
          <w:p w14:paraId="327FA0E1" w14:textId="77777777" w:rsidR="00454D7F" w:rsidRPr="00454D7F" w:rsidRDefault="00454D7F" w:rsidP="00471205">
            <w:pPr>
              <w:spacing w:line="240" w:lineRule="auto"/>
              <w:jc w:val="left"/>
              <w:rPr>
                <w:rFonts w:ascii="Calibri" w:hAnsi="Calibri" w:cs="Calibri"/>
                <w:color w:val="000000"/>
                <w:sz w:val="18"/>
                <w:szCs w:val="18"/>
                <w:lang w:val="en-US"/>
              </w:rPr>
            </w:pPr>
            <w:r w:rsidRPr="00454D7F">
              <w:rPr>
                <w:rFonts w:ascii="Calibri" w:hAnsi="Calibri" w:cs="Calibri"/>
                <w:color w:val="000000"/>
                <w:sz w:val="18"/>
                <w:szCs w:val="18"/>
                <w:lang w:val="en-US"/>
              </w:rPr>
              <w:t>000061127592</w:t>
            </w:r>
          </w:p>
        </w:tc>
        <w:tc>
          <w:tcPr>
            <w:tcW w:w="2724" w:type="dxa"/>
            <w:tcBorders>
              <w:top w:val="nil"/>
              <w:left w:val="nil"/>
              <w:bottom w:val="single" w:sz="4" w:space="0" w:color="C0C0C0"/>
              <w:right w:val="single" w:sz="4" w:space="0" w:color="C0C0C0"/>
            </w:tcBorders>
            <w:shd w:val="clear" w:color="auto" w:fill="auto"/>
            <w:hideMark/>
          </w:tcPr>
          <w:p w14:paraId="654BB266" w14:textId="77777777" w:rsidR="00454D7F" w:rsidRPr="00454D7F" w:rsidRDefault="00454D7F" w:rsidP="00471205">
            <w:pPr>
              <w:spacing w:line="240" w:lineRule="auto"/>
              <w:jc w:val="left"/>
              <w:rPr>
                <w:rFonts w:ascii="Calibri" w:hAnsi="Calibri" w:cs="Calibri"/>
                <w:sz w:val="18"/>
                <w:szCs w:val="18"/>
                <w:lang w:val="en-US"/>
              </w:rPr>
            </w:pPr>
            <w:r w:rsidRPr="00454D7F">
              <w:rPr>
                <w:rFonts w:ascii="Calibri" w:hAnsi="Calibri" w:cs="Calibri"/>
                <w:sz w:val="18"/>
                <w:szCs w:val="18"/>
                <w:lang w:val="en-US"/>
              </w:rPr>
              <w:t>IT05D0103001800 000061127592</w:t>
            </w:r>
          </w:p>
        </w:tc>
      </w:tr>
      <w:tr w:rsidR="00454D7F" w:rsidRPr="009E6251" w14:paraId="0C47E17A" w14:textId="77777777" w:rsidTr="000352ED">
        <w:trPr>
          <w:trHeight w:val="516"/>
          <w:jc w:val="center"/>
        </w:trPr>
        <w:tc>
          <w:tcPr>
            <w:tcW w:w="1737" w:type="dxa"/>
            <w:vMerge/>
            <w:tcBorders>
              <w:left w:val="single" w:sz="4" w:space="0" w:color="C0C0C0"/>
              <w:right w:val="single" w:sz="4" w:space="0" w:color="C0C0C0"/>
            </w:tcBorders>
            <w:vAlign w:val="center"/>
            <w:hideMark/>
          </w:tcPr>
          <w:p w14:paraId="5ECFCADF" w14:textId="77777777" w:rsidR="00454D7F" w:rsidRPr="00454D7F" w:rsidRDefault="00454D7F" w:rsidP="00471205">
            <w:pPr>
              <w:spacing w:line="240" w:lineRule="auto"/>
              <w:jc w:val="left"/>
              <w:rPr>
                <w:rFonts w:ascii="Calibri" w:hAnsi="Calibri" w:cs="Calibri"/>
                <w:sz w:val="18"/>
                <w:szCs w:val="18"/>
                <w:lang w:val="en-US"/>
              </w:rPr>
            </w:pPr>
          </w:p>
        </w:tc>
        <w:tc>
          <w:tcPr>
            <w:tcW w:w="3379" w:type="dxa"/>
            <w:tcBorders>
              <w:top w:val="single" w:sz="4" w:space="0" w:color="C0C0C0"/>
              <w:left w:val="nil"/>
              <w:bottom w:val="single" w:sz="4" w:space="0" w:color="C0C0C0"/>
              <w:right w:val="single" w:sz="4" w:space="0" w:color="C0C0C0"/>
            </w:tcBorders>
            <w:shd w:val="clear" w:color="auto" w:fill="auto"/>
            <w:hideMark/>
          </w:tcPr>
          <w:p w14:paraId="64A6C5B8" w14:textId="77777777" w:rsidR="00454D7F" w:rsidRPr="00454D7F" w:rsidRDefault="00454D7F" w:rsidP="00471205">
            <w:pPr>
              <w:spacing w:line="240" w:lineRule="auto"/>
              <w:jc w:val="left"/>
              <w:rPr>
                <w:rFonts w:ascii="Times New Roman" w:hAnsi="Times New Roman"/>
                <w:color w:val="000000"/>
                <w:lang w:val="en-US"/>
              </w:rPr>
            </w:pPr>
            <w:r w:rsidRPr="00454D7F">
              <w:rPr>
                <w:rFonts w:ascii="Calibri" w:hAnsi="Calibri" w:cs="Calibri"/>
                <w:sz w:val="18"/>
                <w:szCs w:val="18"/>
                <w:lang w:val="en-US"/>
              </w:rPr>
              <w:t xml:space="preserve">Banca </w:t>
            </w:r>
            <w:proofErr w:type="spellStart"/>
            <w:r w:rsidRPr="00454D7F">
              <w:rPr>
                <w:rFonts w:ascii="Calibri" w:hAnsi="Calibri" w:cs="Calibri"/>
                <w:sz w:val="18"/>
                <w:szCs w:val="18"/>
                <w:lang w:val="en-US"/>
              </w:rPr>
              <w:t>Popolare</w:t>
            </w:r>
            <w:proofErr w:type="spellEnd"/>
            <w:r w:rsidRPr="00454D7F">
              <w:rPr>
                <w:rFonts w:ascii="Calibri" w:hAnsi="Calibri" w:cs="Calibri"/>
                <w:sz w:val="18"/>
                <w:szCs w:val="18"/>
                <w:lang w:val="en-US"/>
              </w:rPr>
              <w:t xml:space="preserve"> </w:t>
            </w:r>
            <w:proofErr w:type="spellStart"/>
            <w:r w:rsidRPr="00454D7F">
              <w:rPr>
                <w:rFonts w:ascii="Calibri" w:hAnsi="Calibri" w:cs="Calibri"/>
                <w:sz w:val="18"/>
                <w:szCs w:val="18"/>
                <w:lang w:val="en-US"/>
              </w:rPr>
              <w:t>dell'Alto</w:t>
            </w:r>
            <w:proofErr w:type="spellEnd"/>
            <w:r w:rsidRPr="00454D7F">
              <w:rPr>
                <w:rFonts w:ascii="Calibri" w:hAnsi="Calibri" w:cs="Calibri"/>
                <w:sz w:val="18"/>
                <w:szCs w:val="18"/>
                <w:lang w:val="en-US"/>
              </w:rPr>
              <w:br/>
              <w:t>Adige</w:t>
            </w:r>
          </w:p>
        </w:tc>
        <w:tc>
          <w:tcPr>
            <w:tcW w:w="1503" w:type="dxa"/>
            <w:tcBorders>
              <w:top w:val="nil"/>
              <w:left w:val="nil"/>
              <w:bottom w:val="single" w:sz="4" w:space="0" w:color="C0C0C0"/>
              <w:right w:val="single" w:sz="4" w:space="0" w:color="C0C0C0"/>
            </w:tcBorders>
            <w:shd w:val="clear" w:color="auto" w:fill="auto"/>
            <w:hideMark/>
          </w:tcPr>
          <w:p w14:paraId="6CFC1595" w14:textId="77777777" w:rsidR="00454D7F" w:rsidRPr="00454D7F" w:rsidRDefault="00454D7F" w:rsidP="00471205">
            <w:pPr>
              <w:spacing w:line="240" w:lineRule="auto"/>
              <w:jc w:val="left"/>
              <w:rPr>
                <w:rFonts w:ascii="Calibri" w:hAnsi="Calibri" w:cs="Calibri"/>
                <w:color w:val="000000"/>
                <w:sz w:val="18"/>
                <w:szCs w:val="18"/>
                <w:lang w:val="en-US"/>
              </w:rPr>
            </w:pPr>
            <w:r w:rsidRPr="00454D7F">
              <w:rPr>
                <w:rFonts w:ascii="Calibri" w:hAnsi="Calibri" w:cs="Calibri"/>
                <w:color w:val="000000"/>
                <w:sz w:val="18"/>
                <w:szCs w:val="18"/>
                <w:lang w:val="en-US"/>
              </w:rPr>
              <w:t>050571078444</w:t>
            </w:r>
          </w:p>
        </w:tc>
        <w:tc>
          <w:tcPr>
            <w:tcW w:w="2724" w:type="dxa"/>
            <w:tcBorders>
              <w:top w:val="nil"/>
              <w:left w:val="nil"/>
              <w:bottom w:val="single" w:sz="4" w:space="0" w:color="C0C0C0"/>
              <w:right w:val="single" w:sz="4" w:space="0" w:color="C0C0C0"/>
            </w:tcBorders>
            <w:shd w:val="clear" w:color="auto" w:fill="auto"/>
            <w:hideMark/>
          </w:tcPr>
          <w:p w14:paraId="1DD4EAFE" w14:textId="77777777" w:rsidR="00454D7F" w:rsidRPr="00454D7F" w:rsidRDefault="00454D7F" w:rsidP="00471205">
            <w:pPr>
              <w:spacing w:line="240" w:lineRule="auto"/>
              <w:jc w:val="left"/>
              <w:rPr>
                <w:rFonts w:ascii="Calibri" w:hAnsi="Calibri" w:cs="Calibri"/>
                <w:sz w:val="18"/>
                <w:szCs w:val="18"/>
                <w:lang w:val="en-US"/>
              </w:rPr>
            </w:pPr>
            <w:r w:rsidRPr="00454D7F">
              <w:rPr>
                <w:rFonts w:ascii="Calibri" w:hAnsi="Calibri" w:cs="Calibri"/>
                <w:sz w:val="18"/>
                <w:szCs w:val="18"/>
                <w:lang w:val="en-US"/>
              </w:rPr>
              <w:t>IT38Y0585611601 050571078444</w:t>
            </w:r>
          </w:p>
        </w:tc>
      </w:tr>
      <w:tr w:rsidR="00454D7F" w:rsidRPr="009E6251" w14:paraId="3D53BB23" w14:textId="77777777" w:rsidTr="000352ED">
        <w:trPr>
          <w:trHeight w:val="401"/>
          <w:jc w:val="center"/>
        </w:trPr>
        <w:tc>
          <w:tcPr>
            <w:tcW w:w="1737" w:type="dxa"/>
            <w:vMerge/>
            <w:tcBorders>
              <w:left w:val="single" w:sz="4" w:space="0" w:color="C0C0C0"/>
              <w:right w:val="single" w:sz="4" w:space="0" w:color="C0C0C0"/>
            </w:tcBorders>
            <w:vAlign w:val="center"/>
            <w:hideMark/>
          </w:tcPr>
          <w:p w14:paraId="3CA1B892" w14:textId="77777777" w:rsidR="00454D7F" w:rsidRPr="00454D7F" w:rsidRDefault="00454D7F" w:rsidP="00471205">
            <w:pPr>
              <w:spacing w:line="240" w:lineRule="auto"/>
              <w:jc w:val="left"/>
              <w:rPr>
                <w:rFonts w:ascii="Calibri" w:hAnsi="Calibri" w:cs="Calibri"/>
                <w:sz w:val="18"/>
                <w:szCs w:val="18"/>
                <w:lang w:val="en-US"/>
              </w:rPr>
            </w:pPr>
          </w:p>
        </w:tc>
        <w:tc>
          <w:tcPr>
            <w:tcW w:w="3379" w:type="dxa"/>
            <w:tcBorders>
              <w:top w:val="single" w:sz="4" w:space="0" w:color="C0C0C0"/>
              <w:left w:val="nil"/>
              <w:bottom w:val="single" w:sz="4" w:space="0" w:color="C0C0C0"/>
              <w:right w:val="single" w:sz="4" w:space="0" w:color="C0C0C0"/>
            </w:tcBorders>
            <w:shd w:val="clear" w:color="auto" w:fill="auto"/>
            <w:hideMark/>
          </w:tcPr>
          <w:p w14:paraId="23329C2C" w14:textId="77777777" w:rsidR="00454D7F" w:rsidRPr="00454D7F" w:rsidRDefault="00454D7F" w:rsidP="00471205">
            <w:pPr>
              <w:spacing w:line="240" w:lineRule="auto"/>
              <w:jc w:val="left"/>
              <w:rPr>
                <w:rFonts w:ascii="Times New Roman" w:hAnsi="Times New Roman"/>
                <w:color w:val="000000"/>
                <w:lang w:val="en-US"/>
              </w:rPr>
            </w:pPr>
            <w:r w:rsidRPr="00454D7F">
              <w:rPr>
                <w:rFonts w:ascii="Calibri" w:hAnsi="Calibri" w:cs="Calibri"/>
                <w:sz w:val="18"/>
                <w:szCs w:val="18"/>
                <w:lang w:val="en-US"/>
              </w:rPr>
              <w:t xml:space="preserve">UBI         banca         </w:t>
            </w:r>
            <w:proofErr w:type="spellStart"/>
            <w:r w:rsidRPr="00454D7F">
              <w:rPr>
                <w:rFonts w:ascii="Calibri" w:hAnsi="Calibri" w:cs="Calibri"/>
                <w:sz w:val="18"/>
                <w:szCs w:val="18"/>
                <w:lang w:val="en-US"/>
              </w:rPr>
              <w:t>valle</w:t>
            </w:r>
            <w:proofErr w:type="spellEnd"/>
            <w:r w:rsidRPr="00454D7F">
              <w:rPr>
                <w:rFonts w:ascii="Calibri" w:hAnsi="Calibri" w:cs="Calibri"/>
                <w:sz w:val="18"/>
                <w:szCs w:val="18"/>
                <w:lang w:val="en-US"/>
              </w:rPr>
              <w:br/>
            </w:r>
            <w:proofErr w:type="spellStart"/>
            <w:r w:rsidRPr="00454D7F">
              <w:rPr>
                <w:rFonts w:ascii="Calibri" w:hAnsi="Calibri" w:cs="Calibri"/>
                <w:sz w:val="18"/>
                <w:szCs w:val="18"/>
                <w:lang w:val="en-US"/>
              </w:rPr>
              <w:t>Camonica</w:t>
            </w:r>
            <w:proofErr w:type="spellEnd"/>
          </w:p>
        </w:tc>
        <w:tc>
          <w:tcPr>
            <w:tcW w:w="1503" w:type="dxa"/>
            <w:tcBorders>
              <w:top w:val="nil"/>
              <w:left w:val="nil"/>
              <w:bottom w:val="single" w:sz="4" w:space="0" w:color="C0C0C0"/>
              <w:right w:val="single" w:sz="4" w:space="0" w:color="C0C0C0"/>
            </w:tcBorders>
            <w:shd w:val="clear" w:color="auto" w:fill="auto"/>
            <w:hideMark/>
          </w:tcPr>
          <w:p w14:paraId="679E035F" w14:textId="77777777" w:rsidR="00454D7F" w:rsidRPr="00454D7F" w:rsidRDefault="00454D7F" w:rsidP="00471205">
            <w:pPr>
              <w:spacing w:line="240" w:lineRule="auto"/>
              <w:jc w:val="left"/>
              <w:rPr>
                <w:rFonts w:ascii="Calibri" w:hAnsi="Calibri" w:cs="Calibri"/>
                <w:color w:val="000000"/>
                <w:sz w:val="18"/>
                <w:szCs w:val="18"/>
                <w:lang w:val="en-US"/>
              </w:rPr>
            </w:pPr>
            <w:r w:rsidRPr="00454D7F">
              <w:rPr>
                <w:rFonts w:ascii="Calibri" w:hAnsi="Calibri" w:cs="Calibri"/>
                <w:color w:val="000000"/>
                <w:sz w:val="18"/>
                <w:szCs w:val="18"/>
                <w:lang w:val="en-US"/>
              </w:rPr>
              <w:t>000000017230</w:t>
            </w:r>
          </w:p>
        </w:tc>
        <w:tc>
          <w:tcPr>
            <w:tcW w:w="2724" w:type="dxa"/>
            <w:tcBorders>
              <w:top w:val="nil"/>
              <w:left w:val="nil"/>
              <w:bottom w:val="single" w:sz="4" w:space="0" w:color="C0C0C0"/>
              <w:right w:val="single" w:sz="4" w:space="0" w:color="C0C0C0"/>
            </w:tcBorders>
            <w:shd w:val="clear" w:color="auto" w:fill="auto"/>
            <w:hideMark/>
          </w:tcPr>
          <w:p w14:paraId="33F446FA" w14:textId="77777777" w:rsidR="00454D7F" w:rsidRPr="00454D7F" w:rsidRDefault="00454D7F" w:rsidP="00471205">
            <w:pPr>
              <w:spacing w:line="240" w:lineRule="auto"/>
              <w:jc w:val="left"/>
              <w:rPr>
                <w:rFonts w:ascii="Calibri" w:hAnsi="Calibri" w:cs="Calibri"/>
                <w:sz w:val="18"/>
                <w:szCs w:val="18"/>
                <w:lang w:val="en-US"/>
              </w:rPr>
            </w:pPr>
            <w:r w:rsidRPr="00454D7F">
              <w:rPr>
                <w:rFonts w:ascii="Calibri" w:hAnsi="Calibri" w:cs="Calibri"/>
                <w:sz w:val="18"/>
                <w:szCs w:val="18"/>
                <w:lang w:val="en-US"/>
              </w:rPr>
              <w:t>IT12J0311154901 000000017230</w:t>
            </w:r>
          </w:p>
        </w:tc>
      </w:tr>
      <w:tr w:rsidR="00454D7F" w:rsidRPr="009E6251" w14:paraId="58FF4ADC" w14:textId="77777777" w:rsidTr="000352ED">
        <w:trPr>
          <w:trHeight w:val="313"/>
          <w:jc w:val="center"/>
        </w:trPr>
        <w:tc>
          <w:tcPr>
            <w:tcW w:w="1737" w:type="dxa"/>
            <w:vMerge/>
            <w:tcBorders>
              <w:left w:val="single" w:sz="4" w:space="0" w:color="C0C0C0"/>
              <w:right w:val="single" w:sz="4" w:space="0" w:color="C0C0C0"/>
            </w:tcBorders>
            <w:vAlign w:val="center"/>
            <w:hideMark/>
          </w:tcPr>
          <w:p w14:paraId="503F1125" w14:textId="77777777" w:rsidR="00454D7F" w:rsidRPr="00454D7F" w:rsidRDefault="00454D7F" w:rsidP="00471205">
            <w:pPr>
              <w:spacing w:line="240" w:lineRule="auto"/>
              <w:jc w:val="left"/>
              <w:rPr>
                <w:rFonts w:ascii="Calibri" w:hAnsi="Calibri" w:cs="Calibri"/>
                <w:sz w:val="18"/>
                <w:szCs w:val="18"/>
                <w:lang w:val="en-US"/>
              </w:rPr>
            </w:pPr>
          </w:p>
        </w:tc>
        <w:tc>
          <w:tcPr>
            <w:tcW w:w="3379" w:type="dxa"/>
            <w:tcBorders>
              <w:top w:val="single" w:sz="4" w:space="0" w:color="C0C0C0"/>
              <w:left w:val="nil"/>
              <w:bottom w:val="single" w:sz="4" w:space="0" w:color="C0C0C0"/>
              <w:right w:val="single" w:sz="4" w:space="0" w:color="C0C0C0"/>
            </w:tcBorders>
            <w:shd w:val="clear" w:color="auto" w:fill="auto"/>
            <w:hideMark/>
          </w:tcPr>
          <w:p w14:paraId="1E8193B5" w14:textId="77777777" w:rsidR="00454D7F" w:rsidRPr="00454D7F" w:rsidRDefault="00454D7F" w:rsidP="00471205">
            <w:pPr>
              <w:spacing w:line="240" w:lineRule="auto"/>
              <w:jc w:val="left"/>
              <w:rPr>
                <w:rFonts w:ascii="Calibri" w:hAnsi="Calibri" w:cs="Calibri"/>
                <w:sz w:val="18"/>
                <w:szCs w:val="18"/>
                <w:lang w:val="en-US"/>
              </w:rPr>
            </w:pPr>
            <w:r w:rsidRPr="00454D7F">
              <w:rPr>
                <w:rFonts w:ascii="Calibri" w:hAnsi="Calibri" w:cs="Calibri"/>
                <w:sz w:val="18"/>
                <w:szCs w:val="18"/>
                <w:lang w:val="en-US"/>
              </w:rPr>
              <w:t>Banca Intesa</w:t>
            </w:r>
          </w:p>
        </w:tc>
        <w:tc>
          <w:tcPr>
            <w:tcW w:w="1503" w:type="dxa"/>
            <w:tcBorders>
              <w:top w:val="nil"/>
              <w:left w:val="nil"/>
              <w:bottom w:val="single" w:sz="4" w:space="0" w:color="C0C0C0"/>
              <w:right w:val="single" w:sz="4" w:space="0" w:color="C0C0C0"/>
            </w:tcBorders>
            <w:shd w:val="clear" w:color="auto" w:fill="auto"/>
            <w:hideMark/>
          </w:tcPr>
          <w:p w14:paraId="6C0C435E" w14:textId="77777777" w:rsidR="00454D7F" w:rsidRPr="00454D7F" w:rsidRDefault="00454D7F" w:rsidP="00471205">
            <w:pPr>
              <w:spacing w:line="240" w:lineRule="auto"/>
              <w:jc w:val="left"/>
              <w:rPr>
                <w:rFonts w:ascii="Calibri" w:hAnsi="Calibri" w:cs="Calibri"/>
                <w:color w:val="000000"/>
                <w:sz w:val="18"/>
                <w:szCs w:val="18"/>
                <w:lang w:val="en-US"/>
              </w:rPr>
            </w:pPr>
            <w:r w:rsidRPr="00454D7F">
              <w:rPr>
                <w:rFonts w:ascii="Calibri" w:hAnsi="Calibri" w:cs="Calibri"/>
                <w:color w:val="000000"/>
                <w:sz w:val="18"/>
                <w:szCs w:val="18"/>
                <w:lang w:val="en-US"/>
              </w:rPr>
              <w:t>100000002723</w:t>
            </w:r>
          </w:p>
        </w:tc>
        <w:tc>
          <w:tcPr>
            <w:tcW w:w="2724" w:type="dxa"/>
            <w:tcBorders>
              <w:top w:val="nil"/>
              <w:left w:val="nil"/>
              <w:bottom w:val="single" w:sz="4" w:space="0" w:color="C0C0C0"/>
              <w:right w:val="single" w:sz="4" w:space="0" w:color="C0C0C0"/>
            </w:tcBorders>
            <w:shd w:val="clear" w:color="auto" w:fill="auto"/>
            <w:hideMark/>
          </w:tcPr>
          <w:p w14:paraId="2D816B54" w14:textId="77777777" w:rsidR="00454D7F" w:rsidRPr="00454D7F" w:rsidRDefault="00454D7F" w:rsidP="00471205">
            <w:pPr>
              <w:spacing w:line="240" w:lineRule="auto"/>
              <w:jc w:val="left"/>
              <w:rPr>
                <w:rFonts w:ascii="Calibri" w:hAnsi="Calibri" w:cs="Calibri"/>
                <w:sz w:val="18"/>
                <w:szCs w:val="18"/>
                <w:lang w:val="en-US"/>
              </w:rPr>
            </w:pPr>
            <w:r w:rsidRPr="00454D7F">
              <w:rPr>
                <w:rFonts w:ascii="Calibri" w:hAnsi="Calibri" w:cs="Calibri"/>
                <w:sz w:val="18"/>
                <w:szCs w:val="18"/>
                <w:lang w:val="en-US"/>
              </w:rPr>
              <w:t>IT93E0306901856100000002723</w:t>
            </w:r>
          </w:p>
        </w:tc>
      </w:tr>
      <w:tr w:rsidR="00454D7F" w:rsidRPr="009E6251" w14:paraId="52E191F0" w14:textId="77777777" w:rsidTr="000352ED">
        <w:trPr>
          <w:trHeight w:val="294"/>
          <w:jc w:val="center"/>
        </w:trPr>
        <w:tc>
          <w:tcPr>
            <w:tcW w:w="1737" w:type="dxa"/>
            <w:vMerge/>
            <w:tcBorders>
              <w:left w:val="single" w:sz="4" w:space="0" w:color="C0C0C0"/>
              <w:right w:val="single" w:sz="4" w:space="0" w:color="C0C0C0"/>
            </w:tcBorders>
            <w:vAlign w:val="center"/>
            <w:hideMark/>
          </w:tcPr>
          <w:p w14:paraId="54E7AF7D" w14:textId="77777777" w:rsidR="00454D7F" w:rsidRPr="00454D7F" w:rsidRDefault="00454D7F" w:rsidP="00471205">
            <w:pPr>
              <w:spacing w:line="240" w:lineRule="auto"/>
              <w:jc w:val="left"/>
              <w:rPr>
                <w:rFonts w:ascii="Calibri" w:hAnsi="Calibri" w:cs="Calibri"/>
                <w:sz w:val="18"/>
                <w:szCs w:val="18"/>
                <w:lang w:val="en-US"/>
              </w:rPr>
            </w:pPr>
          </w:p>
        </w:tc>
        <w:tc>
          <w:tcPr>
            <w:tcW w:w="3379" w:type="dxa"/>
            <w:tcBorders>
              <w:top w:val="single" w:sz="4" w:space="0" w:color="C0C0C0"/>
              <w:left w:val="nil"/>
              <w:bottom w:val="single" w:sz="4" w:space="0" w:color="C0C0C0"/>
              <w:right w:val="single" w:sz="4" w:space="0" w:color="C0C0C0"/>
            </w:tcBorders>
            <w:shd w:val="clear" w:color="auto" w:fill="auto"/>
            <w:hideMark/>
          </w:tcPr>
          <w:p w14:paraId="574438E2" w14:textId="77777777" w:rsidR="00454D7F" w:rsidRPr="00454D7F" w:rsidRDefault="00454D7F" w:rsidP="00471205">
            <w:pPr>
              <w:spacing w:line="240" w:lineRule="auto"/>
              <w:jc w:val="left"/>
              <w:rPr>
                <w:rFonts w:ascii="Calibri" w:hAnsi="Calibri" w:cs="Calibri"/>
                <w:sz w:val="18"/>
                <w:szCs w:val="18"/>
                <w:lang w:val="en-US"/>
              </w:rPr>
            </w:pPr>
            <w:r w:rsidRPr="00454D7F">
              <w:rPr>
                <w:rFonts w:ascii="Calibri" w:hAnsi="Calibri" w:cs="Calibri"/>
                <w:sz w:val="18"/>
                <w:szCs w:val="18"/>
                <w:lang w:val="en-US"/>
              </w:rPr>
              <w:t>Intesa san Paolo</w:t>
            </w:r>
          </w:p>
        </w:tc>
        <w:tc>
          <w:tcPr>
            <w:tcW w:w="1503" w:type="dxa"/>
            <w:tcBorders>
              <w:top w:val="nil"/>
              <w:left w:val="nil"/>
              <w:bottom w:val="single" w:sz="4" w:space="0" w:color="C0C0C0"/>
              <w:right w:val="single" w:sz="4" w:space="0" w:color="C0C0C0"/>
            </w:tcBorders>
            <w:shd w:val="clear" w:color="auto" w:fill="auto"/>
            <w:hideMark/>
          </w:tcPr>
          <w:p w14:paraId="6F471435" w14:textId="77777777" w:rsidR="00454D7F" w:rsidRPr="00454D7F" w:rsidRDefault="00454D7F" w:rsidP="00471205">
            <w:pPr>
              <w:spacing w:line="240" w:lineRule="auto"/>
              <w:jc w:val="left"/>
              <w:rPr>
                <w:rFonts w:ascii="Calibri" w:hAnsi="Calibri" w:cs="Calibri"/>
                <w:color w:val="000000"/>
                <w:sz w:val="18"/>
                <w:szCs w:val="18"/>
                <w:lang w:val="en-US"/>
              </w:rPr>
            </w:pPr>
            <w:r w:rsidRPr="00454D7F">
              <w:rPr>
                <w:rFonts w:ascii="Calibri" w:hAnsi="Calibri" w:cs="Calibri"/>
                <w:color w:val="000000"/>
                <w:sz w:val="18"/>
                <w:szCs w:val="18"/>
                <w:lang w:val="en-US"/>
              </w:rPr>
              <w:t>100000005109</w:t>
            </w:r>
          </w:p>
        </w:tc>
        <w:tc>
          <w:tcPr>
            <w:tcW w:w="2724" w:type="dxa"/>
            <w:tcBorders>
              <w:top w:val="nil"/>
              <w:left w:val="nil"/>
              <w:bottom w:val="single" w:sz="4" w:space="0" w:color="C0C0C0"/>
              <w:right w:val="single" w:sz="4" w:space="0" w:color="C0C0C0"/>
            </w:tcBorders>
            <w:shd w:val="clear" w:color="auto" w:fill="auto"/>
            <w:hideMark/>
          </w:tcPr>
          <w:p w14:paraId="14DF3ADB" w14:textId="77777777" w:rsidR="00454D7F" w:rsidRPr="00454D7F" w:rsidRDefault="00454D7F" w:rsidP="00471205">
            <w:pPr>
              <w:spacing w:line="240" w:lineRule="auto"/>
              <w:jc w:val="left"/>
              <w:rPr>
                <w:rFonts w:ascii="Calibri" w:hAnsi="Calibri" w:cs="Calibri"/>
                <w:sz w:val="18"/>
                <w:szCs w:val="18"/>
                <w:lang w:val="en-US"/>
              </w:rPr>
            </w:pPr>
            <w:r w:rsidRPr="00454D7F">
              <w:rPr>
                <w:rFonts w:ascii="Calibri" w:hAnsi="Calibri" w:cs="Calibri"/>
                <w:sz w:val="18"/>
                <w:szCs w:val="18"/>
                <w:lang w:val="en-US"/>
              </w:rPr>
              <w:t>IT45U0306933684 100000005109</w:t>
            </w:r>
          </w:p>
        </w:tc>
      </w:tr>
      <w:tr w:rsidR="00454D7F" w:rsidRPr="009E6251" w14:paraId="79139EB2" w14:textId="77777777" w:rsidTr="000352ED">
        <w:trPr>
          <w:trHeight w:val="294"/>
          <w:jc w:val="center"/>
        </w:trPr>
        <w:tc>
          <w:tcPr>
            <w:tcW w:w="1737" w:type="dxa"/>
            <w:vMerge/>
            <w:tcBorders>
              <w:left w:val="single" w:sz="4" w:space="0" w:color="C0C0C0"/>
              <w:right w:val="single" w:sz="4" w:space="0" w:color="C0C0C0"/>
            </w:tcBorders>
            <w:vAlign w:val="center"/>
          </w:tcPr>
          <w:p w14:paraId="32A88EBD" w14:textId="77777777" w:rsidR="00454D7F" w:rsidRPr="00454D7F" w:rsidRDefault="00454D7F" w:rsidP="00471205">
            <w:pPr>
              <w:spacing w:line="240" w:lineRule="auto"/>
              <w:jc w:val="left"/>
              <w:rPr>
                <w:rFonts w:ascii="Calibri" w:hAnsi="Calibri" w:cs="Calibri"/>
                <w:sz w:val="18"/>
                <w:szCs w:val="18"/>
                <w:lang w:val="en-US"/>
              </w:rPr>
            </w:pPr>
          </w:p>
        </w:tc>
        <w:tc>
          <w:tcPr>
            <w:tcW w:w="3379" w:type="dxa"/>
            <w:tcBorders>
              <w:top w:val="single" w:sz="4" w:space="0" w:color="C0C0C0"/>
              <w:left w:val="nil"/>
              <w:bottom w:val="single" w:sz="4" w:space="0" w:color="C0C0C0"/>
              <w:right w:val="single" w:sz="4" w:space="0" w:color="C0C0C0"/>
            </w:tcBorders>
            <w:shd w:val="clear" w:color="auto" w:fill="auto"/>
          </w:tcPr>
          <w:p w14:paraId="0778A761" w14:textId="77777777" w:rsidR="00454D7F" w:rsidRPr="00454D7F" w:rsidRDefault="00454D7F" w:rsidP="00471205">
            <w:pPr>
              <w:spacing w:line="240" w:lineRule="auto"/>
              <w:jc w:val="left"/>
              <w:rPr>
                <w:rFonts w:ascii="Calibri" w:hAnsi="Calibri" w:cs="Calibri"/>
                <w:sz w:val="18"/>
                <w:szCs w:val="18"/>
                <w:lang w:val="en-US"/>
              </w:rPr>
            </w:pPr>
            <w:r w:rsidRPr="00454D7F">
              <w:rPr>
                <w:rFonts w:ascii="Calibri" w:hAnsi="Calibri" w:cs="Calibri"/>
                <w:sz w:val="18"/>
                <w:szCs w:val="18"/>
              </w:rPr>
              <w:t>Banca Popolare di Milano</w:t>
            </w:r>
          </w:p>
        </w:tc>
        <w:tc>
          <w:tcPr>
            <w:tcW w:w="1503" w:type="dxa"/>
            <w:tcBorders>
              <w:top w:val="nil"/>
              <w:left w:val="nil"/>
              <w:bottom w:val="single" w:sz="4" w:space="0" w:color="C0C0C0"/>
              <w:right w:val="single" w:sz="4" w:space="0" w:color="C0C0C0"/>
            </w:tcBorders>
            <w:shd w:val="clear" w:color="auto" w:fill="auto"/>
          </w:tcPr>
          <w:p w14:paraId="3AB9E8FD" w14:textId="77777777" w:rsidR="00454D7F" w:rsidRPr="00454D7F" w:rsidRDefault="00454D7F" w:rsidP="00471205">
            <w:pPr>
              <w:spacing w:line="240" w:lineRule="auto"/>
              <w:jc w:val="left"/>
              <w:rPr>
                <w:rFonts w:ascii="Calibri" w:hAnsi="Calibri" w:cs="Calibri"/>
                <w:color w:val="000000"/>
                <w:sz w:val="18"/>
                <w:szCs w:val="18"/>
                <w:lang w:val="en-US"/>
              </w:rPr>
            </w:pPr>
            <w:r w:rsidRPr="00454D7F">
              <w:rPr>
                <w:rFonts w:ascii="Calibri" w:hAnsi="Calibri" w:cs="Calibri"/>
                <w:color w:val="000000"/>
                <w:sz w:val="18"/>
                <w:szCs w:val="18"/>
              </w:rPr>
              <w:t>000000083062</w:t>
            </w:r>
          </w:p>
        </w:tc>
        <w:tc>
          <w:tcPr>
            <w:tcW w:w="2724" w:type="dxa"/>
            <w:tcBorders>
              <w:top w:val="nil"/>
              <w:left w:val="nil"/>
              <w:bottom w:val="single" w:sz="4" w:space="0" w:color="C0C0C0"/>
              <w:right w:val="single" w:sz="4" w:space="0" w:color="C0C0C0"/>
            </w:tcBorders>
            <w:shd w:val="clear" w:color="auto" w:fill="auto"/>
          </w:tcPr>
          <w:p w14:paraId="092C06F5" w14:textId="39C2027A" w:rsidR="00454D7F" w:rsidRPr="00454D7F" w:rsidRDefault="00454D7F" w:rsidP="008F2302">
            <w:pPr>
              <w:spacing w:line="240" w:lineRule="auto"/>
              <w:jc w:val="left"/>
              <w:rPr>
                <w:rFonts w:ascii="Calibri" w:hAnsi="Calibri" w:cs="Calibri"/>
                <w:sz w:val="18"/>
                <w:szCs w:val="18"/>
                <w:lang w:val="en-US"/>
              </w:rPr>
            </w:pPr>
            <w:r w:rsidRPr="00454D7F">
              <w:rPr>
                <w:rFonts w:ascii="Calibri" w:hAnsi="Calibri" w:cs="Calibri"/>
                <w:sz w:val="18"/>
                <w:szCs w:val="18"/>
                <w:lang w:val="en-US"/>
              </w:rPr>
              <w:t>IT14Z0503401647000000083062</w:t>
            </w:r>
          </w:p>
        </w:tc>
      </w:tr>
      <w:tr w:rsidR="00454D7F" w:rsidRPr="009E6251" w14:paraId="35404087" w14:textId="77777777" w:rsidTr="00537302">
        <w:trPr>
          <w:trHeight w:val="294"/>
          <w:jc w:val="center"/>
        </w:trPr>
        <w:tc>
          <w:tcPr>
            <w:tcW w:w="1737" w:type="dxa"/>
            <w:vMerge/>
            <w:tcBorders>
              <w:left w:val="single" w:sz="4" w:space="0" w:color="C0C0C0"/>
              <w:right w:val="single" w:sz="4" w:space="0" w:color="C0C0C0"/>
            </w:tcBorders>
            <w:vAlign w:val="center"/>
          </w:tcPr>
          <w:p w14:paraId="00BC0DA0" w14:textId="77777777" w:rsidR="00454D7F" w:rsidRPr="00454D7F" w:rsidRDefault="00454D7F" w:rsidP="00471205">
            <w:pPr>
              <w:spacing w:line="240" w:lineRule="auto"/>
              <w:jc w:val="left"/>
              <w:rPr>
                <w:rFonts w:ascii="Calibri" w:hAnsi="Calibri" w:cs="Calibri"/>
                <w:sz w:val="18"/>
                <w:szCs w:val="18"/>
                <w:lang w:val="en-US"/>
              </w:rPr>
            </w:pPr>
          </w:p>
        </w:tc>
        <w:tc>
          <w:tcPr>
            <w:tcW w:w="3379" w:type="dxa"/>
            <w:tcBorders>
              <w:top w:val="single" w:sz="4" w:space="0" w:color="C0C0C0"/>
              <w:left w:val="nil"/>
              <w:bottom w:val="single" w:sz="4" w:space="0" w:color="C0C0C0"/>
              <w:right w:val="single" w:sz="4" w:space="0" w:color="C0C0C0"/>
            </w:tcBorders>
            <w:shd w:val="clear" w:color="auto" w:fill="auto"/>
          </w:tcPr>
          <w:p w14:paraId="49636973" w14:textId="77777777" w:rsidR="00454D7F" w:rsidRPr="00454D7F" w:rsidRDefault="00454D7F" w:rsidP="00471205">
            <w:pPr>
              <w:spacing w:line="240" w:lineRule="auto"/>
              <w:jc w:val="left"/>
              <w:rPr>
                <w:rFonts w:ascii="Calibri" w:hAnsi="Calibri" w:cs="Calibri"/>
                <w:sz w:val="18"/>
                <w:szCs w:val="18"/>
                <w:lang w:val="en-US"/>
              </w:rPr>
            </w:pPr>
            <w:r w:rsidRPr="00454D7F">
              <w:rPr>
                <w:rFonts w:ascii="Calibri" w:hAnsi="Calibri" w:cs="Calibri"/>
                <w:sz w:val="18"/>
                <w:szCs w:val="18"/>
              </w:rPr>
              <w:t>Banca Popolare di Sondrio</w:t>
            </w:r>
          </w:p>
        </w:tc>
        <w:tc>
          <w:tcPr>
            <w:tcW w:w="1503" w:type="dxa"/>
            <w:tcBorders>
              <w:top w:val="nil"/>
              <w:left w:val="nil"/>
              <w:bottom w:val="single" w:sz="4" w:space="0" w:color="C0C0C0"/>
              <w:right w:val="single" w:sz="4" w:space="0" w:color="C0C0C0"/>
            </w:tcBorders>
            <w:shd w:val="clear" w:color="auto" w:fill="auto"/>
          </w:tcPr>
          <w:p w14:paraId="05D12EB5" w14:textId="77777777" w:rsidR="00454D7F" w:rsidRPr="00454D7F" w:rsidRDefault="00454D7F" w:rsidP="00471205">
            <w:pPr>
              <w:spacing w:line="240" w:lineRule="auto"/>
              <w:jc w:val="left"/>
              <w:rPr>
                <w:rFonts w:ascii="Calibri" w:hAnsi="Calibri" w:cs="Calibri"/>
                <w:color w:val="000000"/>
                <w:sz w:val="18"/>
                <w:szCs w:val="18"/>
                <w:lang w:val="en-US"/>
              </w:rPr>
            </w:pPr>
            <w:r w:rsidRPr="00454D7F">
              <w:rPr>
                <w:rFonts w:ascii="Calibri" w:hAnsi="Calibri" w:cs="Calibri"/>
                <w:color w:val="000000"/>
                <w:sz w:val="18"/>
                <w:szCs w:val="18"/>
              </w:rPr>
              <w:t>000001250X45</w:t>
            </w:r>
          </w:p>
        </w:tc>
        <w:tc>
          <w:tcPr>
            <w:tcW w:w="2724" w:type="dxa"/>
            <w:tcBorders>
              <w:top w:val="nil"/>
              <w:left w:val="nil"/>
              <w:bottom w:val="single" w:sz="4" w:space="0" w:color="C0C0C0"/>
              <w:right w:val="single" w:sz="4" w:space="0" w:color="C0C0C0"/>
            </w:tcBorders>
            <w:shd w:val="clear" w:color="auto" w:fill="auto"/>
          </w:tcPr>
          <w:p w14:paraId="44F99119" w14:textId="77777777" w:rsidR="00454D7F" w:rsidRPr="00454D7F" w:rsidRDefault="00454D7F" w:rsidP="00471205">
            <w:pPr>
              <w:spacing w:line="240" w:lineRule="auto"/>
              <w:jc w:val="left"/>
              <w:rPr>
                <w:rFonts w:ascii="Calibri" w:hAnsi="Calibri" w:cs="Calibri"/>
                <w:sz w:val="18"/>
                <w:szCs w:val="18"/>
                <w:lang w:val="en-US"/>
              </w:rPr>
            </w:pPr>
            <w:r w:rsidRPr="00454D7F">
              <w:rPr>
                <w:rFonts w:ascii="Calibri" w:hAnsi="Calibri" w:cs="Calibri"/>
                <w:sz w:val="18"/>
                <w:szCs w:val="18"/>
              </w:rPr>
              <w:t>IT27C0569601800 000001250X45</w:t>
            </w:r>
          </w:p>
        </w:tc>
      </w:tr>
      <w:tr w:rsidR="00454D7F" w:rsidRPr="009E6251" w14:paraId="60C45244" w14:textId="77777777" w:rsidTr="00537302">
        <w:trPr>
          <w:trHeight w:val="294"/>
          <w:jc w:val="center"/>
        </w:trPr>
        <w:tc>
          <w:tcPr>
            <w:tcW w:w="1737" w:type="dxa"/>
            <w:vMerge/>
            <w:tcBorders>
              <w:left w:val="single" w:sz="4" w:space="0" w:color="C0C0C0"/>
              <w:right w:val="single" w:sz="4" w:space="0" w:color="C0C0C0"/>
            </w:tcBorders>
            <w:vAlign w:val="center"/>
          </w:tcPr>
          <w:p w14:paraId="06D7945D" w14:textId="77777777" w:rsidR="00454D7F" w:rsidRPr="00454D7F" w:rsidRDefault="00454D7F" w:rsidP="00454D7F">
            <w:pPr>
              <w:spacing w:line="240" w:lineRule="auto"/>
              <w:jc w:val="left"/>
              <w:rPr>
                <w:rFonts w:ascii="Calibri" w:hAnsi="Calibri" w:cs="Calibri"/>
                <w:sz w:val="18"/>
                <w:szCs w:val="18"/>
                <w:lang w:val="en-US"/>
              </w:rPr>
            </w:pPr>
          </w:p>
        </w:tc>
        <w:tc>
          <w:tcPr>
            <w:tcW w:w="3379" w:type="dxa"/>
            <w:tcBorders>
              <w:top w:val="single" w:sz="4" w:space="0" w:color="C0C0C0"/>
              <w:left w:val="nil"/>
              <w:bottom w:val="single" w:sz="4" w:space="0" w:color="C0C0C0"/>
              <w:right w:val="single" w:sz="4" w:space="0" w:color="C0C0C0"/>
            </w:tcBorders>
            <w:shd w:val="clear" w:color="auto" w:fill="auto"/>
          </w:tcPr>
          <w:p w14:paraId="17637101" w14:textId="36804BEB" w:rsidR="00454D7F" w:rsidRPr="00454D7F" w:rsidRDefault="00454D7F" w:rsidP="00454D7F">
            <w:pPr>
              <w:spacing w:line="240" w:lineRule="auto"/>
              <w:jc w:val="left"/>
              <w:rPr>
                <w:rFonts w:ascii="Calibri" w:hAnsi="Calibri" w:cs="Calibri"/>
                <w:sz w:val="18"/>
                <w:szCs w:val="18"/>
              </w:rPr>
            </w:pPr>
            <w:r w:rsidRPr="00454D7F">
              <w:rPr>
                <w:rFonts w:ascii="Calibri" w:hAnsi="Calibri" w:cs="Calibri"/>
                <w:sz w:val="18"/>
                <w:szCs w:val="18"/>
              </w:rPr>
              <w:t xml:space="preserve">Credito cooperative </w:t>
            </w:r>
            <w:proofErr w:type="spellStart"/>
            <w:r w:rsidRPr="00454D7F">
              <w:rPr>
                <w:rFonts w:ascii="Calibri" w:hAnsi="Calibri" w:cs="Calibri"/>
                <w:sz w:val="18"/>
                <w:szCs w:val="18"/>
              </w:rPr>
              <w:t>Cadidavid</w:t>
            </w:r>
            <w:proofErr w:type="spellEnd"/>
          </w:p>
        </w:tc>
        <w:tc>
          <w:tcPr>
            <w:tcW w:w="1503" w:type="dxa"/>
            <w:tcBorders>
              <w:top w:val="nil"/>
              <w:left w:val="nil"/>
              <w:bottom w:val="single" w:sz="4" w:space="0" w:color="C0C0C0"/>
              <w:right w:val="single" w:sz="4" w:space="0" w:color="C0C0C0"/>
            </w:tcBorders>
            <w:shd w:val="clear" w:color="auto" w:fill="auto"/>
          </w:tcPr>
          <w:p w14:paraId="5CF2F633" w14:textId="72ED34DC" w:rsidR="00454D7F" w:rsidRPr="00454D7F" w:rsidRDefault="00454D7F" w:rsidP="00454D7F">
            <w:pPr>
              <w:spacing w:line="240" w:lineRule="auto"/>
              <w:jc w:val="left"/>
              <w:rPr>
                <w:rFonts w:ascii="Calibri" w:hAnsi="Calibri" w:cs="Calibri"/>
                <w:color w:val="000000"/>
                <w:sz w:val="18"/>
                <w:szCs w:val="18"/>
              </w:rPr>
            </w:pPr>
            <w:r w:rsidRPr="00454D7F">
              <w:rPr>
                <w:rFonts w:ascii="Calibri" w:hAnsi="Calibri" w:cs="Calibri"/>
                <w:sz w:val="18"/>
                <w:szCs w:val="18"/>
                <w:lang w:val="en-US"/>
              </w:rPr>
              <w:t>000160114794</w:t>
            </w:r>
          </w:p>
        </w:tc>
        <w:tc>
          <w:tcPr>
            <w:tcW w:w="2724" w:type="dxa"/>
            <w:tcBorders>
              <w:top w:val="nil"/>
              <w:left w:val="nil"/>
              <w:bottom w:val="single" w:sz="4" w:space="0" w:color="C0C0C0"/>
              <w:right w:val="single" w:sz="4" w:space="0" w:color="C0C0C0"/>
            </w:tcBorders>
            <w:shd w:val="clear" w:color="auto" w:fill="auto"/>
          </w:tcPr>
          <w:p w14:paraId="6FDBDD43" w14:textId="1111C87F" w:rsidR="00454D7F" w:rsidRPr="00454D7F" w:rsidRDefault="00454D7F" w:rsidP="00454D7F">
            <w:pPr>
              <w:spacing w:line="240" w:lineRule="auto"/>
              <w:jc w:val="left"/>
              <w:rPr>
                <w:rFonts w:ascii="Calibri" w:hAnsi="Calibri" w:cs="Calibri"/>
                <w:sz w:val="18"/>
                <w:szCs w:val="18"/>
              </w:rPr>
            </w:pPr>
            <w:r w:rsidRPr="00454D7F">
              <w:rPr>
                <w:rFonts w:ascii="Calibri" w:hAnsi="Calibri" w:cs="Calibri"/>
                <w:sz w:val="18"/>
                <w:szCs w:val="18"/>
                <w:lang w:val="en-US"/>
              </w:rPr>
              <w:t>IT92V0841634270000160114794</w:t>
            </w:r>
          </w:p>
        </w:tc>
      </w:tr>
      <w:tr w:rsidR="00454D7F" w:rsidRPr="009E6251" w14:paraId="143A8678" w14:textId="77777777" w:rsidTr="000352ED">
        <w:trPr>
          <w:trHeight w:val="294"/>
          <w:jc w:val="center"/>
        </w:trPr>
        <w:tc>
          <w:tcPr>
            <w:tcW w:w="1737" w:type="dxa"/>
            <w:vMerge/>
            <w:tcBorders>
              <w:left w:val="single" w:sz="4" w:space="0" w:color="C0C0C0"/>
              <w:bottom w:val="single" w:sz="4" w:space="0" w:color="C0C0C0"/>
              <w:right w:val="single" w:sz="4" w:space="0" w:color="C0C0C0"/>
            </w:tcBorders>
            <w:vAlign w:val="center"/>
          </w:tcPr>
          <w:p w14:paraId="345463EE" w14:textId="77777777" w:rsidR="00454D7F" w:rsidRPr="00454D7F" w:rsidRDefault="00454D7F" w:rsidP="00454D7F">
            <w:pPr>
              <w:spacing w:line="240" w:lineRule="auto"/>
              <w:jc w:val="left"/>
              <w:rPr>
                <w:rFonts w:ascii="Calibri" w:hAnsi="Calibri" w:cs="Calibri"/>
                <w:sz w:val="18"/>
                <w:szCs w:val="18"/>
                <w:lang w:val="en-US"/>
              </w:rPr>
            </w:pPr>
          </w:p>
        </w:tc>
        <w:tc>
          <w:tcPr>
            <w:tcW w:w="3379" w:type="dxa"/>
            <w:tcBorders>
              <w:top w:val="single" w:sz="4" w:space="0" w:color="C0C0C0"/>
              <w:left w:val="nil"/>
              <w:bottom w:val="single" w:sz="4" w:space="0" w:color="C0C0C0"/>
              <w:right w:val="single" w:sz="4" w:space="0" w:color="C0C0C0"/>
            </w:tcBorders>
            <w:shd w:val="clear" w:color="auto" w:fill="auto"/>
          </w:tcPr>
          <w:p w14:paraId="248A6D5E" w14:textId="72456B41" w:rsidR="00454D7F" w:rsidRPr="00454D7F" w:rsidRDefault="00454D7F" w:rsidP="00454D7F">
            <w:pPr>
              <w:spacing w:line="240" w:lineRule="auto"/>
              <w:jc w:val="left"/>
              <w:rPr>
                <w:rFonts w:ascii="Calibri" w:hAnsi="Calibri" w:cs="Calibri"/>
                <w:sz w:val="18"/>
                <w:szCs w:val="18"/>
              </w:rPr>
            </w:pPr>
            <w:r w:rsidRPr="00454D7F">
              <w:rPr>
                <w:rFonts w:ascii="Calibri" w:hAnsi="Calibri" w:cs="Calibri"/>
                <w:sz w:val="18"/>
                <w:szCs w:val="18"/>
                <w:lang w:val="en-US"/>
              </w:rPr>
              <w:t>CREVAL</w:t>
            </w:r>
          </w:p>
        </w:tc>
        <w:tc>
          <w:tcPr>
            <w:tcW w:w="1503" w:type="dxa"/>
            <w:tcBorders>
              <w:top w:val="nil"/>
              <w:left w:val="nil"/>
              <w:bottom w:val="single" w:sz="4" w:space="0" w:color="C0C0C0"/>
              <w:right w:val="single" w:sz="4" w:space="0" w:color="C0C0C0"/>
            </w:tcBorders>
            <w:shd w:val="clear" w:color="auto" w:fill="auto"/>
          </w:tcPr>
          <w:p w14:paraId="6D9262B2" w14:textId="6C308283" w:rsidR="00454D7F" w:rsidRPr="00454D7F" w:rsidRDefault="00454D7F" w:rsidP="00454D7F">
            <w:pPr>
              <w:spacing w:line="240" w:lineRule="auto"/>
              <w:jc w:val="left"/>
              <w:rPr>
                <w:rFonts w:ascii="Calibri" w:hAnsi="Calibri" w:cs="Calibri"/>
                <w:color w:val="000000"/>
                <w:sz w:val="18"/>
                <w:szCs w:val="18"/>
              </w:rPr>
            </w:pPr>
            <w:r w:rsidRPr="00454D7F">
              <w:rPr>
                <w:rFonts w:ascii="Calibri" w:hAnsi="Calibri" w:cs="Calibri"/>
                <w:sz w:val="18"/>
                <w:szCs w:val="18"/>
                <w:lang w:val="en-US"/>
              </w:rPr>
              <w:t>000000078065</w:t>
            </w:r>
          </w:p>
        </w:tc>
        <w:tc>
          <w:tcPr>
            <w:tcW w:w="2724" w:type="dxa"/>
            <w:tcBorders>
              <w:top w:val="nil"/>
              <w:left w:val="nil"/>
              <w:bottom w:val="single" w:sz="4" w:space="0" w:color="C0C0C0"/>
              <w:right w:val="single" w:sz="4" w:space="0" w:color="C0C0C0"/>
            </w:tcBorders>
            <w:shd w:val="clear" w:color="auto" w:fill="auto"/>
          </w:tcPr>
          <w:p w14:paraId="23E145AB" w14:textId="7358E9EE" w:rsidR="00454D7F" w:rsidRPr="00454D7F" w:rsidRDefault="00454D7F" w:rsidP="00454D7F">
            <w:pPr>
              <w:spacing w:line="240" w:lineRule="auto"/>
              <w:jc w:val="left"/>
              <w:rPr>
                <w:rFonts w:ascii="Calibri" w:hAnsi="Calibri" w:cs="Calibri"/>
                <w:sz w:val="18"/>
                <w:szCs w:val="18"/>
                <w:lang w:val="en-US"/>
              </w:rPr>
            </w:pPr>
            <w:r w:rsidRPr="00454D7F">
              <w:rPr>
                <w:rFonts w:ascii="Calibri" w:hAnsi="Calibri" w:cs="Calibri"/>
                <w:sz w:val="18"/>
                <w:szCs w:val="18"/>
                <w:lang w:val="en-US"/>
              </w:rPr>
              <w:t>IT88I0521601800000000078065</w:t>
            </w:r>
          </w:p>
        </w:tc>
      </w:tr>
      <w:tr w:rsidR="00EC4A9C" w:rsidRPr="00DF78E0" w14:paraId="6121991D" w14:textId="77777777" w:rsidTr="000352ED">
        <w:trPr>
          <w:trHeight w:val="294"/>
          <w:jc w:val="center"/>
        </w:trPr>
        <w:tc>
          <w:tcPr>
            <w:tcW w:w="1737" w:type="dxa"/>
            <w:vMerge w:val="restart"/>
            <w:tcBorders>
              <w:top w:val="nil"/>
              <w:left w:val="single" w:sz="4" w:space="0" w:color="C0C0C0"/>
              <w:right w:val="single" w:sz="4" w:space="0" w:color="C0C0C0"/>
            </w:tcBorders>
            <w:vAlign w:val="center"/>
          </w:tcPr>
          <w:p w14:paraId="7CF849B7" w14:textId="77777777" w:rsidR="00EC4A9C" w:rsidRPr="00CC4193" w:rsidRDefault="00EC4A9C" w:rsidP="00471205">
            <w:pPr>
              <w:spacing w:line="240" w:lineRule="auto"/>
              <w:jc w:val="left"/>
              <w:rPr>
                <w:rFonts w:ascii="Calibri" w:hAnsi="Calibri" w:cs="Calibri"/>
                <w:sz w:val="18"/>
                <w:szCs w:val="18"/>
                <w:lang w:val="en-US"/>
              </w:rPr>
            </w:pPr>
            <w:r w:rsidRPr="00CC4193">
              <w:rPr>
                <w:rFonts w:ascii="Calibri" w:hAnsi="Calibri" w:cs="Calibri"/>
                <w:sz w:val="18"/>
                <w:szCs w:val="18"/>
                <w:lang w:val="en-US"/>
              </w:rPr>
              <w:t xml:space="preserve">Dedagroup Public </w:t>
            </w:r>
            <w:proofErr w:type="gramStart"/>
            <w:r w:rsidRPr="00CC4193">
              <w:rPr>
                <w:rFonts w:ascii="Calibri" w:hAnsi="Calibri" w:cs="Calibri"/>
                <w:sz w:val="18"/>
                <w:szCs w:val="18"/>
                <w:lang w:val="en-US"/>
              </w:rPr>
              <w:t>Services  S.r.l.</w:t>
            </w:r>
            <w:proofErr w:type="gramEnd"/>
          </w:p>
        </w:tc>
        <w:tc>
          <w:tcPr>
            <w:tcW w:w="3379" w:type="dxa"/>
            <w:tcBorders>
              <w:top w:val="single" w:sz="4" w:space="0" w:color="C0C0C0"/>
              <w:left w:val="nil"/>
              <w:bottom w:val="single" w:sz="4" w:space="0" w:color="C0C0C0"/>
              <w:right w:val="single" w:sz="4" w:space="0" w:color="C0C0C0"/>
            </w:tcBorders>
            <w:shd w:val="clear" w:color="auto" w:fill="auto"/>
          </w:tcPr>
          <w:p w14:paraId="5C30E70B" w14:textId="77777777" w:rsidR="00EC4A9C" w:rsidRPr="00D27289" w:rsidRDefault="00EC4A9C" w:rsidP="00471205">
            <w:pPr>
              <w:spacing w:line="240" w:lineRule="auto"/>
              <w:jc w:val="left"/>
              <w:rPr>
                <w:rFonts w:ascii="Calibri" w:hAnsi="Calibri" w:cs="Calibri"/>
                <w:sz w:val="18"/>
                <w:szCs w:val="18"/>
                <w:lang w:val="en-US"/>
              </w:rPr>
            </w:pPr>
            <w:r w:rsidRPr="00D27289">
              <w:rPr>
                <w:rFonts w:ascii="Calibri" w:hAnsi="Calibri" w:cs="Calibri"/>
                <w:sz w:val="18"/>
                <w:szCs w:val="18"/>
              </w:rPr>
              <w:t>Unicredit SPA</w:t>
            </w:r>
          </w:p>
        </w:tc>
        <w:tc>
          <w:tcPr>
            <w:tcW w:w="1503" w:type="dxa"/>
            <w:tcBorders>
              <w:top w:val="nil"/>
              <w:left w:val="nil"/>
              <w:bottom w:val="single" w:sz="4" w:space="0" w:color="C0C0C0"/>
              <w:right w:val="single" w:sz="4" w:space="0" w:color="C0C0C0"/>
            </w:tcBorders>
            <w:shd w:val="clear" w:color="auto" w:fill="auto"/>
          </w:tcPr>
          <w:p w14:paraId="5B1C6AAF" w14:textId="77777777" w:rsidR="00EC4A9C" w:rsidRPr="00D27289" w:rsidRDefault="00EC4A9C" w:rsidP="00471205">
            <w:pPr>
              <w:spacing w:line="240" w:lineRule="auto"/>
              <w:jc w:val="left"/>
              <w:rPr>
                <w:rFonts w:ascii="Calibri" w:hAnsi="Calibri" w:cs="Calibri"/>
                <w:color w:val="000000"/>
                <w:sz w:val="18"/>
                <w:szCs w:val="18"/>
                <w:lang w:val="en-US"/>
              </w:rPr>
            </w:pPr>
            <w:r w:rsidRPr="00D27289">
              <w:rPr>
                <w:rFonts w:ascii="Calibri" w:hAnsi="Calibri" w:cs="Calibri"/>
                <w:color w:val="000000"/>
                <w:sz w:val="18"/>
                <w:szCs w:val="18"/>
              </w:rPr>
              <w:t>000030051175</w:t>
            </w:r>
          </w:p>
        </w:tc>
        <w:tc>
          <w:tcPr>
            <w:tcW w:w="2724" w:type="dxa"/>
            <w:tcBorders>
              <w:top w:val="nil"/>
              <w:left w:val="nil"/>
              <w:bottom w:val="single" w:sz="4" w:space="0" w:color="C0C0C0"/>
              <w:right w:val="single" w:sz="4" w:space="0" w:color="C0C0C0"/>
            </w:tcBorders>
            <w:shd w:val="clear" w:color="auto" w:fill="auto"/>
          </w:tcPr>
          <w:p w14:paraId="6C35A5AC" w14:textId="4BFABE30" w:rsidR="008831C4" w:rsidRPr="00EA0581" w:rsidRDefault="00D27289" w:rsidP="008831C4">
            <w:pPr>
              <w:spacing w:line="240" w:lineRule="auto"/>
              <w:jc w:val="left"/>
              <w:rPr>
                <w:rFonts w:ascii="Calibri" w:hAnsi="Calibri" w:cs="Calibri"/>
                <w:sz w:val="18"/>
                <w:szCs w:val="18"/>
                <w:lang w:val="en-US"/>
              </w:rPr>
            </w:pPr>
            <w:r w:rsidRPr="00EA0581">
              <w:rPr>
                <w:rFonts w:ascii="Calibri" w:hAnsi="Calibri" w:cs="Calibri"/>
                <w:sz w:val="18"/>
                <w:szCs w:val="18"/>
                <w:lang w:val="en-US"/>
              </w:rPr>
              <w:t>IT66S0200805364000</w:t>
            </w:r>
            <w:r w:rsidR="008F2302" w:rsidRPr="00EA0581">
              <w:rPr>
                <w:rFonts w:ascii="Calibri" w:hAnsi="Calibri" w:cs="Calibri"/>
                <w:sz w:val="18"/>
                <w:szCs w:val="18"/>
                <w:lang w:val="en-US"/>
              </w:rPr>
              <w:t>0</w:t>
            </w:r>
            <w:r w:rsidRPr="00EA0581">
              <w:rPr>
                <w:rFonts w:ascii="Calibri" w:hAnsi="Calibri" w:cs="Calibri"/>
                <w:sz w:val="18"/>
                <w:szCs w:val="18"/>
                <w:lang w:val="en-US"/>
              </w:rPr>
              <w:t>30051175</w:t>
            </w:r>
          </w:p>
        </w:tc>
      </w:tr>
      <w:tr w:rsidR="00EC4A9C" w:rsidRPr="00DF78E0" w14:paraId="39BE787C" w14:textId="77777777" w:rsidTr="000352ED">
        <w:trPr>
          <w:trHeight w:val="294"/>
          <w:jc w:val="center"/>
        </w:trPr>
        <w:tc>
          <w:tcPr>
            <w:tcW w:w="1737" w:type="dxa"/>
            <w:vMerge/>
            <w:tcBorders>
              <w:left w:val="single" w:sz="4" w:space="0" w:color="C0C0C0"/>
              <w:right w:val="single" w:sz="4" w:space="0" w:color="C0C0C0"/>
            </w:tcBorders>
            <w:vAlign w:val="center"/>
          </w:tcPr>
          <w:p w14:paraId="60FBE173" w14:textId="77777777" w:rsidR="00EC4A9C" w:rsidRPr="00CC4193" w:rsidRDefault="00EC4A9C" w:rsidP="00471205">
            <w:pPr>
              <w:spacing w:line="240" w:lineRule="auto"/>
              <w:jc w:val="left"/>
              <w:rPr>
                <w:rFonts w:ascii="Calibri" w:hAnsi="Calibri" w:cs="Calibri"/>
                <w:sz w:val="18"/>
                <w:szCs w:val="18"/>
                <w:lang w:val="en-US"/>
              </w:rPr>
            </w:pPr>
          </w:p>
        </w:tc>
        <w:tc>
          <w:tcPr>
            <w:tcW w:w="3379" w:type="dxa"/>
            <w:tcBorders>
              <w:top w:val="single" w:sz="4" w:space="0" w:color="C0C0C0"/>
              <w:left w:val="nil"/>
              <w:bottom w:val="single" w:sz="4" w:space="0" w:color="C0C0C0"/>
              <w:right w:val="single" w:sz="4" w:space="0" w:color="C0C0C0"/>
            </w:tcBorders>
            <w:shd w:val="clear" w:color="auto" w:fill="auto"/>
          </w:tcPr>
          <w:p w14:paraId="3A04D28B" w14:textId="77777777" w:rsidR="00EC4A9C" w:rsidRPr="009E6251" w:rsidRDefault="00EC4A9C" w:rsidP="00471205">
            <w:pPr>
              <w:spacing w:line="240" w:lineRule="auto"/>
              <w:jc w:val="left"/>
              <w:rPr>
                <w:rFonts w:ascii="Calibri" w:hAnsi="Calibri" w:cs="Calibri"/>
                <w:sz w:val="18"/>
                <w:szCs w:val="18"/>
                <w:lang w:val="en-US"/>
              </w:rPr>
            </w:pPr>
            <w:r>
              <w:rPr>
                <w:rFonts w:ascii="Calibri" w:hAnsi="Calibri" w:cs="Calibri"/>
                <w:sz w:val="18"/>
                <w:szCs w:val="18"/>
              </w:rPr>
              <w:t xml:space="preserve">BANCA INTESA S.PAOLO           </w:t>
            </w:r>
          </w:p>
        </w:tc>
        <w:tc>
          <w:tcPr>
            <w:tcW w:w="1503" w:type="dxa"/>
            <w:tcBorders>
              <w:top w:val="nil"/>
              <w:left w:val="nil"/>
              <w:bottom w:val="single" w:sz="4" w:space="0" w:color="C0C0C0"/>
              <w:right w:val="single" w:sz="4" w:space="0" w:color="C0C0C0"/>
            </w:tcBorders>
            <w:shd w:val="clear" w:color="auto" w:fill="auto"/>
          </w:tcPr>
          <w:p w14:paraId="660DE933" w14:textId="77777777" w:rsidR="00EC4A9C" w:rsidRPr="009E6251" w:rsidRDefault="00EC4A9C" w:rsidP="00471205">
            <w:pPr>
              <w:spacing w:line="240" w:lineRule="auto"/>
              <w:jc w:val="left"/>
              <w:rPr>
                <w:rFonts w:ascii="Calibri" w:hAnsi="Calibri" w:cs="Calibri"/>
                <w:color w:val="000000"/>
                <w:sz w:val="18"/>
                <w:szCs w:val="18"/>
                <w:lang w:val="en-US"/>
              </w:rPr>
            </w:pPr>
            <w:r>
              <w:rPr>
                <w:rFonts w:ascii="Calibri" w:hAnsi="Calibri" w:cs="Calibri"/>
                <w:color w:val="000000"/>
                <w:sz w:val="18"/>
                <w:szCs w:val="18"/>
              </w:rPr>
              <w:t>100000000806</w:t>
            </w:r>
          </w:p>
        </w:tc>
        <w:tc>
          <w:tcPr>
            <w:tcW w:w="2724" w:type="dxa"/>
            <w:tcBorders>
              <w:top w:val="nil"/>
              <w:left w:val="nil"/>
              <w:bottom w:val="single" w:sz="4" w:space="0" w:color="C0C0C0"/>
              <w:right w:val="single" w:sz="4" w:space="0" w:color="C0C0C0"/>
            </w:tcBorders>
            <w:shd w:val="clear" w:color="auto" w:fill="auto"/>
          </w:tcPr>
          <w:p w14:paraId="3EB8270A" w14:textId="77777777" w:rsidR="00EC4A9C" w:rsidRPr="00EA0581" w:rsidRDefault="00EC4A9C" w:rsidP="00471205">
            <w:pPr>
              <w:spacing w:line="240" w:lineRule="auto"/>
              <w:jc w:val="left"/>
              <w:rPr>
                <w:rFonts w:ascii="Calibri" w:hAnsi="Calibri" w:cs="Calibri"/>
                <w:sz w:val="18"/>
                <w:szCs w:val="18"/>
                <w:lang w:val="en-US"/>
              </w:rPr>
            </w:pPr>
            <w:r w:rsidRPr="00EA0581">
              <w:rPr>
                <w:rFonts w:ascii="Calibri" w:hAnsi="Calibri" w:cs="Calibri"/>
                <w:sz w:val="18"/>
                <w:szCs w:val="18"/>
              </w:rPr>
              <w:t>IT38A0306901856 100000000806</w:t>
            </w:r>
          </w:p>
        </w:tc>
      </w:tr>
      <w:tr w:rsidR="00EC4A9C" w:rsidRPr="00DF78E0" w14:paraId="3F59A3FE" w14:textId="77777777" w:rsidTr="000352ED">
        <w:trPr>
          <w:trHeight w:val="294"/>
          <w:jc w:val="center"/>
        </w:trPr>
        <w:tc>
          <w:tcPr>
            <w:tcW w:w="1737" w:type="dxa"/>
            <w:vMerge/>
            <w:tcBorders>
              <w:left w:val="single" w:sz="4" w:space="0" w:color="C0C0C0"/>
              <w:bottom w:val="single" w:sz="4" w:space="0" w:color="C0C0C0"/>
              <w:right w:val="single" w:sz="4" w:space="0" w:color="C0C0C0"/>
            </w:tcBorders>
            <w:vAlign w:val="center"/>
          </w:tcPr>
          <w:p w14:paraId="5B20FC52" w14:textId="77777777" w:rsidR="00EC4A9C" w:rsidRPr="00CC4193" w:rsidRDefault="00EC4A9C" w:rsidP="00471205">
            <w:pPr>
              <w:spacing w:line="240" w:lineRule="auto"/>
              <w:jc w:val="left"/>
              <w:rPr>
                <w:rFonts w:ascii="Calibri" w:hAnsi="Calibri" w:cs="Calibri"/>
                <w:sz w:val="18"/>
                <w:szCs w:val="18"/>
                <w:lang w:val="en-US"/>
              </w:rPr>
            </w:pPr>
          </w:p>
        </w:tc>
        <w:tc>
          <w:tcPr>
            <w:tcW w:w="3379" w:type="dxa"/>
            <w:tcBorders>
              <w:top w:val="single" w:sz="4" w:space="0" w:color="C0C0C0"/>
              <w:left w:val="nil"/>
              <w:bottom w:val="single" w:sz="4" w:space="0" w:color="C0C0C0"/>
              <w:right w:val="single" w:sz="4" w:space="0" w:color="C0C0C0"/>
            </w:tcBorders>
            <w:shd w:val="clear" w:color="auto" w:fill="auto"/>
          </w:tcPr>
          <w:p w14:paraId="1B7CB660" w14:textId="77777777" w:rsidR="00EC4A9C" w:rsidRPr="00D87016" w:rsidRDefault="00EC4A9C" w:rsidP="00471205">
            <w:pPr>
              <w:spacing w:line="240" w:lineRule="auto"/>
              <w:jc w:val="left"/>
              <w:rPr>
                <w:rFonts w:ascii="Calibri" w:hAnsi="Calibri" w:cs="Calibri"/>
                <w:sz w:val="18"/>
                <w:szCs w:val="18"/>
              </w:rPr>
            </w:pPr>
            <w:r>
              <w:rPr>
                <w:rFonts w:ascii="Calibri" w:hAnsi="Calibri" w:cs="Calibri"/>
                <w:sz w:val="18"/>
                <w:szCs w:val="18"/>
              </w:rPr>
              <w:t xml:space="preserve">Monte dei Paschi di Siena        </w:t>
            </w:r>
          </w:p>
        </w:tc>
        <w:tc>
          <w:tcPr>
            <w:tcW w:w="1503" w:type="dxa"/>
            <w:tcBorders>
              <w:top w:val="nil"/>
              <w:left w:val="nil"/>
              <w:bottom w:val="single" w:sz="4" w:space="0" w:color="C0C0C0"/>
              <w:right w:val="single" w:sz="4" w:space="0" w:color="C0C0C0"/>
            </w:tcBorders>
            <w:shd w:val="clear" w:color="auto" w:fill="auto"/>
          </w:tcPr>
          <w:p w14:paraId="1A6D3986" w14:textId="77777777" w:rsidR="00EC4A9C" w:rsidRPr="009E6251" w:rsidRDefault="00EC4A9C" w:rsidP="00471205">
            <w:pPr>
              <w:spacing w:line="240" w:lineRule="auto"/>
              <w:jc w:val="left"/>
              <w:rPr>
                <w:rFonts w:ascii="Calibri" w:hAnsi="Calibri" w:cs="Calibri"/>
                <w:color w:val="000000"/>
                <w:sz w:val="18"/>
                <w:szCs w:val="18"/>
                <w:lang w:val="en-US"/>
              </w:rPr>
            </w:pPr>
            <w:r>
              <w:rPr>
                <w:rFonts w:ascii="Calibri" w:hAnsi="Calibri" w:cs="Calibri"/>
                <w:color w:val="000000"/>
                <w:sz w:val="18"/>
                <w:szCs w:val="18"/>
              </w:rPr>
              <w:t>000061129177</w:t>
            </w:r>
          </w:p>
        </w:tc>
        <w:tc>
          <w:tcPr>
            <w:tcW w:w="2724" w:type="dxa"/>
            <w:tcBorders>
              <w:top w:val="nil"/>
              <w:left w:val="nil"/>
              <w:bottom w:val="single" w:sz="4" w:space="0" w:color="C0C0C0"/>
              <w:right w:val="single" w:sz="4" w:space="0" w:color="C0C0C0"/>
            </w:tcBorders>
            <w:shd w:val="clear" w:color="auto" w:fill="auto"/>
          </w:tcPr>
          <w:p w14:paraId="6B448971" w14:textId="77777777" w:rsidR="00EC4A9C" w:rsidRPr="00EA0581" w:rsidRDefault="00EC4A9C" w:rsidP="00471205">
            <w:pPr>
              <w:spacing w:line="240" w:lineRule="auto"/>
              <w:jc w:val="left"/>
              <w:rPr>
                <w:rFonts w:ascii="Calibri" w:hAnsi="Calibri" w:cs="Calibri"/>
                <w:sz w:val="18"/>
                <w:szCs w:val="18"/>
                <w:lang w:val="en-US"/>
              </w:rPr>
            </w:pPr>
            <w:r w:rsidRPr="00EA0581">
              <w:rPr>
                <w:rFonts w:ascii="Calibri" w:hAnsi="Calibri" w:cs="Calibri"/>
                <w:sz w:val="18"/>
                <w:szCs w:val="18"/>
              </w:rPr>
              <w:t>IT88E0103001800 000061129177</w:t>
            </w:r>
          </w:p>
        </w:tc>
      </w:tr>
      <w:tr w:rsidR="000352ED" w:rsidRPr="00F41681" w14:paraId="69E6F290" w14:textId="77777777" w:rsidTr="000352ED">
        <w:trPr>
          <w:trHeight w:val="313"/>
          <w:jc w:val="center"/>
        </w:trPr>
        <w:tc>
          <w:tcPr>
            <w:tcW w:w="1737" w:type="dxa"/>
            <w:vMerge w:val="restart"/>
            <w:tcBorders>
              <w:top w:val="nil"/>
              <w:left w:val="single" w:sz="4" w:space="0" w:color="C0C0C0"/>
              <w:right w:val="single" w:sz="4" w:space="0" w:color="C0C0C0"/>
            </w:tcBorders>
            <w:shd w:val="clear" w:color="auto" w:fill="auto"/>
          </w:tcPr>
          <w:p w14:paraId="13ECF129" w14:textId="628342D4" w:rsidR="000352ED" w:rsidRPr="009E6251" w:rsidRDefault="000352ED" w:rsidP="000352ED">
            <w:pPr>
              <w:spacing w:line="240" w:lineRule="auto"/>
              <w:jc w:val="center"/>
              <w:rPr>
                <w:rFonts w:ascii="Calibri" w:hAnsi="Calibri" w:cs="Calibri"/>
                <w:sz w:val="18"/>
                <w:szCs w:val="18"/>
                <w:lang w:val="en-US"/>
              </w:rPr>
            </w:pPr>
            <w:r w:rsidRPr="009E6251">
              <w:rPr>
                <w:rFonts w:ascii="Calibri" w:hAnsi="Calibri" w:cs="Calibri"/>
                <w:sz w:val="18"/>
                <w:szCs w:val="18"/>
                <w:lang w:val="en-US"/>
              </w:rPr>
              <w:t>KPMG Advisory S</w:t>
            </w:r>
            <w:r>
              <w:rPr>
                <w:rFonts w:ascii="Calibri" w:hAnsi="Calibri" w:cs="Calibri"/>
                <w:sz w:val="18"/>
                <w:szCs w:val="18"/>
                <w:lang w:val="en-US"/>
              </w:rPr>
              <w:t>.</w:t>
            </w:r>
            <w:proofErr w:type="gramStart"/>
            <w:r w:rsidRPr="009E6251">
              <w:rPr>
                <w:rFonts w:ascii="Calibri" w:hAnsi="Calibri" w:cs="Calibri"/>
                <w:sz w:val="18"/>
                <w:szCs w:val="18"/>
                <w:lang w:val="en-US"/>
              </w:rPr>
              <w:t>p</w:t>
            </w:r>
            <w:r>
              <w:rPr>
                <w:rFonts w:ascii="Calibri" w:hAnsi="Calibri" w:cs="Calibri"/>
                <w:sz w:val="18"/>
                <w:szCs w:val="18"/>
                <w:lang w:val="en-US"/>
              </w:rPr>
              <w:t>.</w:t>
            </w:r>
            <w:r w:rsidRPr="009E6251">
              <w:rPr>
                <w:rFonts w:ascii="Calibri" w:hAnsi="Calibri" w:cs="Calibri"/>
                <w:sz w:val="18"/>
                <w:szCs w:val="18"/>
                <w:lang w:val="en-US"/>
              </w:rPr>
              <w:t>A</w:t>
            </w:r>
            <w:proofErr w:type="gramEnd"/>
          </w:p>
        </w:tc>
        <w:tc>
          <w:tcPr>
            <w:tcW w:w="3379" w:type="dxa"/>
            <w:tcBorders>
              <w:top w:val="single" w:sz="4" w:space="0" w:color="C0C0C0"/>
              <w:left w:val="nil"/>
              <w:bottom w:val="single" w:sz="4" w:space="0" w:color="C0C0C0"/>
              <w:right w:val="single" w:sz="4" w:space="0" w:color="C0C0C0"/>
            </w:tcBorders>
            <w:shd w:val="clear" w:color="auto" w:fill="auto"/>
          </w:tcPr>
          <w:p w14:paraId="03EC78A1" w14:textId="145F6D47" w:rsidR="000352ED" w:rsidRPr="009E6251" w:rsidRDefault="000352ED" w:rsidP="00471205">
            <w:pPr>
              <w:spacing w:line="240" w:lineRule="auto"/>
              <w:jc w:val="left"/>
              <w:rPr>
                <w:rFonts w:ascii="Calibri" w:hAnsi="Calibri" w:cs="Calibri"/>
                <w:sz w:val="18"/>
                <w:szCs w:val="18"/>
                <w:lang w:val="en-US"/>
              </w:rPr>
            </w:pPr>
            <w:r w:rsidRPr="00F41681">
              <w:rPr>
                <w:rFonts w:ascii="Calibri" w:hAnsi="Calibri" w:cs="Calibri"/>
                <w:sz w:val="18"/>
                <w:szCs w:val="18"/>
                <w:lang w:val="en-US"/>
              </w:rPr>
              <w:t>BANCO BPM SPA</w:t>
            </w:r>
          </w:p>
        </w:tc>
        <w:tc>
          <w:tcPr>
            <w:tcW w:w="1503" w:type="dxa"/>
            <w:tcBorders>
              <w:top w:val="nil"/>
              <w:left w:val="nil"/>
              <w:bottom w:val="single" w:sz="4" w:space="0" w:color="C0C0C0"/>
              <w:right w:val="single" w:sz="4" w:space="0" w:color="C0C0C0"/>
            </w:tcBorders>
            <w:shd w:val="clear" w:color="auto" w:fill="auto"/>
          </w:tcPr>
          <w:p w14:paraId="21DC7DF3" w14:textId="57E36554" w:rsidR="000352ED" w:rsidRPr="009E6251" w:rsidRDefault="000352ED" w:rsidP="00471205">
            <w:pPr>
              <w:spacing w:line="240" w:lineRule="auto"/>
              <w:jc w:val="left"/>
              <w:rPr>
                <w:rFonts w:ascii="Calibri" w:hAnsi="Calibri" w:cs="Calibri"/>
                <w:color w:val="000000"/>
                <w:sz w:val="18"/>
                <w:szCs w:val="18"/>
                <w:lang w:val="en-US"/>
              </w:rPr>
            </w:pPr>
            <w:r w:rsidRPr="00F41681">
              <w:rPr>
                <w:rFonts w:ascii="Calibri" w:hAnsi="Calibri" w:cs="Calibri"/>
                <w:color w:val="000000"/>
                <w:sz w:val="18"/>
                <w:szCs w:val="18"/>
                <w:lang w:val="en-US"/>
              </w:rPr>
              <w:t>000000019233</w:t>
            </w:r>
          </w:p>
        </w:tc>
        <w:tc>
          <w:tcPr>
            <w:tcW w:w="2724" w:type="dxa"/>
            <w:tcBorders>
              <w:top w:val="nil"/>
              <w:left w:val="nil"/>
              <w:bottom w:val="single" w:sz="4" w:space="0" w:color="C0C0C0"/>
              <w:right w:val="single" w:sz="4" w:space="0" w:color="C0C0C0"/>
            </w:tcBorders>
            <w:shd w:val="clear" w:color="auto" w:fill="auto"/>
          </w:tcPr>
          <w:p w14:paraId="22D8955E" w14:textId="4C2AF467" w:rsidR="000352ED" w:rsidRPr="00EA0581" w:rsidRDefault="000352ED" w:rsidP="00471205">
            <w:pPr>
              <w:spacing w:line="240" w:lineRule="auto"/>
              <w:jc w:val="left"/>
              <w:rPr>
                <w:rFonts w:ascii="Calibri" w:hAnsi="Calibri" w:cs="Calibri"/>
                <w:sz w:val="18"/>
                <w:szCs w:val="18"/>
                <w:lang w:val="en-US"/>
              </w:rPr>
            </w:pPr>
            <w:r w:rsidRPr="00EA0581">
              <w:rPr>
                <w:rFonts w:ascii="Calibri" w:hAnsi="Calibri" w:cs="Calibri"/>
                <w:sz w:val="18"/>
                <w:szCs w:val="18"/>
                <w:lang w:val="en-US"/>
              </w:rPr>
              <w:t>IT59W0503401741000000019233</w:t>
            </w:r>
          </w:p>
        </w:tc>
      </w:tr>
      <w:tr w:rsidR="000352ED" w:rsidRPr="00F41681" w14:paraId="6EB1E5CF" w14:textId="77777777" w:rsidTr="000352ED">
        <w:trPr>
          <w:trHeight w:val="313"/>
          <w:jc w:val="center"/>
        </w:trPr>
        <w:tc>
          <w:tcPr>
            <w:tcW w:w="1737" w:type="dxa"/>
            <w:vMerge/>
            <w:tcBorders>
              <w:left w:val="single" w:sz="4" w:space="0" w:color="C0C0C0"/>
              <w:right w:val="single" w:sz="4" w:space="0" w:color="C0C0C0"/>
            </w:tcBorders>
            <w:shd w:val="clear" w:color="auto" w:fill="auto"/>
          </w:tcPr>
          <w:p w14:paraId="23C0DDBC" w14:textId="77777777" w:rsidR="000352ED" w:rsidRPr="009E6251" w:rsidRDefault="000352ED" w:rsidP="000352ED">
            <w:pPr>
              <w:spacing w:line="240" w:lineRule="auto"/>
              <w:jc w:val="center"/>
              <w:rPr>
                <w:rFonts w:ascii="Calibri" w:hAnsi="Calibri" w:cs="Calibri"/>
                <w:sz w:val="18"/>
                <w:szCs w:val="18"/>
                <w:lang w:val="en-US"/>
              </w:rPr>
            </w:pPr>
          </w:p>
        </w:tc>
        <w:tc>
          <w:tcPr>
            <w:tcW w:w="3379" w:type="dxa"/>
            <w:tcBorders>
              <w:top w:val="single" w:sz="4" w:space="0" w:color="C0C0C0"/>
              <w:left w:val="nil"/>
              <w:bottom w:val="single" w:sz="4" w:space="0" w:color="C0C0C0"/>
              <w:right w:val="single" w:sz="4" w:space="0" w:color="C0C0C0"/>
            </w:tcBorders>
            <w:shd w:val="clear" w:color="auto" w:fill="auto"/>
          </w:tcPr>
          <w:p w14:paraId="39074792" w14:textId="4435BE9A" w:rsidR="000352ED" w:rsidRPr="00F41681" w:rsidRDefault="000352ED" w:rsidP="000352ED">
            <w:pPr>
              <w:spacing w:line="240" w:lineRule="auto"/>
              <w:jc w:val="left"/>
              <w:rPr>
                <w:rFonts w:ascii="Calibri" w:hAnsi="Calibri" w:cs="Calibri"/>
                <w:sz w:val="18"/>
                <w:szCs w:val="18"/>
                <w:lang w:val="en-US"/>
              </w:rPr>
            </w:pPr>
            <w:r w:rsidRPr="00F41681">
              <w:rPr>
                <w:rFonts w:ascii="Calibri" w:hAnsi="Calibri" w:cs="Calibri"/>
                <w:sz w:val="18"/>
                <w:szCs w:val="18"/>
                <w:lang w:val="en-US"/>
              </w:rPr>
              <w:t>BANCO BPM SPA</w:t>
            </w:r>
          </w:p>
        </w:tc>
        <w:tc>
          <w:tcPr>
            <w:tcW w:w="1503" w:type="dxa"/>
            <w:tcBorders>
              <w:top w:val="nil"/>
              <w:left w:val="nil"/>
              <w:bottom w:val="single" w:sz="4" w:space="0" w:color="C0C0C0"/>
              <w:right w:val="single" w:sz="4" w:space="0" w:color="C0C0C0"/>
            </w:tcBorders>
            <w:shd w:val="clear" w:color="auto" w:fill="auto"/>
          </w:tcPr>
          <w:p w14:paraId="67517ED5" w14:textId="5CDE0325" w:rsidR="000352ED" w:rsidRPr="00F41681" w:rsidRDefault="000352ED" w:rsidP="000352ED">
            <w:pPr>
              <w:spacing w:line="240" w:lineRule="auto"/>
              <w:jc w:val="left"/>
              <w:rPr>
                <w:rFonts w:ascii="Calibri" w:hAnsi="Calibri" w:cs="Calibri"/>
                <w:color w:val="000000"/>
                <w:sz w:val="18"/>
                <w:szCs w:val="18"/>
                <w:lang w:val="en-US"/>
              </w:rPr>
            </w:pPr>
            <w:r w:rsidRPr="003572A7">
              <w:rPr>
                <w:rFonts w:ascii="Calibri" w:hAnsi="Calibri" w:cs="Calibri"/>
                <w:color w:val="000000"/>
                <w:sz w:val="18"/>
                <w:szCs w:val="18"/>
                <w:lang w:val="en-US"/>
              </w:rPr>
              <w:t>000000016300</w:t>
            </w:r>
          </w:p>
        </w:tc>
        <w:tc>
          <w:tcPr>
            <w:tcW w:w="2724" w:type="dxa"/>
            <w:tcBorders>
              <w:top w:val="nil"/>
              <w:left w:val="nil"/>
              <w:bottom w:val="single" w:sz="4" w:space="0" w:color="C0C0C0"/>
              <w:right w:val="single" w:sz="4" w:space="0" w:color="C0C0C0"/>
            </w:tcBorders>
            <w:shd w:val="clear" w:color="auto" w:fill="auto"/>
          </w:tcPr>
          <w:p w14:paraId="3C7BA691" w14:textId="4C2B7D2E" w:rsidR="000352ED" w:rsidRPr="00EA0581" w:rsidRDefault="000352ED" w:rsidP="000352ED">
            <w:pPr>
              <w:spacing w:line="240" w:lineRule="auto"/>
              <w:jc w:val="left"/>
              <w:rPr>
                <w:rFonts w:ascii="Calibri" w:hAnsi="Calibri" w:cs="Calibri"/>
                <w:sz w:val="18"/>
                <w:szCs w:val="18"/>
                <w:lang w:val="en-US"/>
              </w:rPr>
            </w:pPr>
            <w:r w:rsidRPr="00EA0581">
              <w:rPr>
                <w:rFonts w:ascii="Calibri" w:hAnsi="Calibri" w:cs="Calibri"/>
                <w:sz w:val="18"/>
                <w:szCs w:val="18"/>
                <w:lang w:val="en-US"/>
              </w:rPr>
              <w:t>IT42I0503401741000000016300</w:t>
            </w:r>
          </w:p>
        </w:tc>
      </w:tr>
      <w:tr w:rsidR="000352ED" w:rsidRPr="00F41681" w14:paraId="5A23AB82" w14:textId="77777777" w:rsidTr="000352ED">
        <w:trPr>
          <w:trHeight w:val="313"/>
          <w:jc w:val="center"/>
        </w:trPr>
        <w:tc>
          <w:tcPr>
            <w:tcW w:w="1737" w:type="dxa"/>
            <w:vMerge/>
            <w:tcBorders>
              <w:left w:val="single" w:sz="4" w:space="0" w:color="C0C0C0"/>
              <w:right w:val="single" w:sz="4" w:space="0" w:color="C0C0C0"/>
            </w:tcBorders>
            <w:shd w:val="clear" w:color="auto" w:fill="auto"/>
          </w:tcPr>
          <w:p w14:paraId="7CA76BA4" w14:textId="77777777" w:rsidR="000352ED" w:rsidRPr="009E6251" w:rsidRDefault="000352ED" w:rsidP="000352ED">
            <w:pPr>
              <w:spacing w:line="240" w:lineRule="auto"/>
              <w:jc w:val="center"/>
              <w:rPr>
                <w:rFonts w:ascii="Calibri" w:hAnsi="Calibri" w:cs="Calibri"/>
                <w:sz w:val="18"/>
                <w:szCs w:val="18"/>
                <w:lang w:val="en-US"/>
              </w:rPr>
            </w:pPr>
          </w:p>
        </w:tc>
        <w:tc>
          <w:tcPr>
            <w:tcW w:w="3379" w:type="dxa"/>
            <w:tcBorders>
              <w:top w:val="single" w:sz="4" w:space="0" w:color="C0C0C0"/>
              <w:left w:val="nil"/>
              <w:bottom w:val="single" w:sz="4" w:space="0" w:color="C0C0C0"/>
              <w:right w:val="single" w:sz="4" w:space="0" w:color="C0C0C0"/>
            </w:tcBorders>
            <w:shd w:val="clear" w:color="auto" w:fill="auto"/>
          </w:tcPr>
          <w:p w14:paraId="3DD975C7" w14:textId="3B6E2647" w:rsidR="000352ED" w:rsidRPr="000352ED" w:rsidRDefault="000352ED" w:rsidP="000352ED">
            <w:pPr>
              <w:spacing w:line="240" w:lineRule="auto"/>
              <w:jc w:val="left"/>
              <w:rPr>
                <w:rFonts w:ascii="Calibri" w:hAnsi="Calibri" w:cs="Calibri"/>
                <w:sz w:val="18"/>
                <w:szCs w:val="18"/>
              </w:rPr>
            </w:pPr>
            <w:r w:rsidRPr="003572A7">
              <w:rPr>
                <w:rFonts w:ascii="Calibri" w:hAnsi="Calibri" w:cs="Calibri"/>
                <w:sz w:val="18"/>
                <w:szCs w:val="18"/>
              </w:rPr>
              <w:t>BANCO DI DESIO E DELLA BRIANZA</w:t>
            </w:r>
          </w:p>
        </w:tc>
        <w:tc>
          <w:tcPr>
            <w:tcW w:w="1503" w:type="dxa"/>
            <w:tcBorders>
              <w:top w:val="nil"/>
              <w:left w:val="nil"/>
              <w:bottom w:val="single" w:sz="4" w:space="0" w:color="C0C0C0"/>
              <w:right w:val="single" w:sz="4" w:space="0" w:color="C0C0C0"/>
            </w:tcBorders>
            <w:shd w:val="clear" w:color="auto" w:fill="auto"/>
          </w:tcPr>
          <w:p w14:paraId="5A882F3B" w14:textId="0BBF4019" w:rsidR="000352ED" w:rsidRPr="00F41681" w:rsidRDefault="000352ED" w:rsidP="000352ED">
            <w:pPr>
              <w:spacing w:line="240" w:lineRule="auto"/>
              <w:jc w:val="left"/>
              <w:rPr>
                <w:rFonts w:ascii="Calibri" w:hAnsi="Calibri" w:cs="Calibri"/>
                <w:color w:val="000000"/>
                <w:sz w:val="18"/>
                <w:szCs w:val="18"/>
                <w:lang w:val="en-US"/>
              </w:rPr>
            </w:pPr>
            <w:r w:rsidRPr="003572A7">
              <w:rPr>
                <w:rFonts w:ascii="Calibri" w:hAnsi="Calibri" w:cs="Calibri"/>
                <w:color w:val="000000"/>
                <w:sz w:val="18"/>
                <w:szCs w:val="18"/>
                <w:lang w:val="en-US"/>
              </w:rPr>
              <w:t>000000362700</w:t>
            </w:r>
          </w:p>
        </w:tc>
        <w:tc>
          <w:tcPr>
            <w:tcW w:w="2724" w:type="dxa"/>
            <w:tcBorders>
              <w:top w:val="nil"/>
              <w:left w:val="nil"/>
              <w:bottom w:val="single" w:sz="4" w:space="0" w:color="C0C0C0"/>
              <w:right w:val="single" w:sz="4" w:space="0" w:color="C0C0C0"/>
            </w:tcBorders>
            <w:shd w:val="clear" w:color="auto" w:fill="auto"/>
          </w:tcPr>
          <w:p w14:paraId="3588BF67" w14:textId="430AAB71" w:rsidR="000352ED" w:rsidRPr="00EA0581" w:rsidRDefault="000352ED" w:rsidP="000352ED">
            <w:pPr>
              <w:spacing w:line="240" w:lineRule="auto"/>
              <w:jc w:val="left"/>
              <w:rPr>
                <w:rFonts w:ascii="Calibri" w:hAnsi="Calibri" w:cs="Calibri"/>
                <w:sz w:val="18"/>
                <w:szCs w:val="18"/>
                <w:lang w:val="en-US"/>
              </w:rPr>
            </w:pPr>
            <w:r w:rsidRPr="00EA0581">
              <w:rPr>
                <w:rFonts w:ascii="Calibri" w:hAnsi="Calibri" w:cs="Calibri"/>
                <w:sz w:val="18"/>
                <w:szCs w:val="18"/>
                <w:lang w:val="en-US"/>
              </w:rPr>
              <w:t>IT54F0344001603000000362700</w:t>
            </w:r>
          </w:p>
        </w:tc>
      </w:tr>
      <w:tr w:rsidR="000352ED" w:rsidRPr="00F41681" w14:paraId="4E08ED2F" w14:textId="77777777" w:rsidTr="000352ED">
        <w:trPr>
          <w:trHeight w:val="313"/>
          <w:jc w:val="center"/>
        </w:trPr>
        <w:tc>
          <w:tcPr>
            <w:tcW w:w="1737" w:type="dxa"/>
            <w:vMerge/>
            <w:tcBorders>
              <w:left w:val="single" w:sz="4" w:space="0" w:color="C0C0C0"/>
              <w:right w:val="single" w:sz="4" w:space="0" w:color="C0C0C0"/>
            </w:tcBorders>
            <w:shd w:val="clear" w:color="auto" w:fill="auto"/>
          </w:tcPr>
          <w:p w14:paraId="2FF01543" w14:textId="77777777" w:rsidR="000352ED" w:rsidRPr="009E6251" w:rsidRDefault="000352ED" w:rsidP="000352ED">
            <w:pPr>
              <w:spacing w:line="240" w:lineRule="auto"/>
              <w:jc w:val="center"/>
              <w:rPr>
                <w:rFonts w:ascii="Calibri" w:hAnsi="Calibri" w:cs="Calibri"/>
                <w:sz w:val="18"/>
                <w:szCs w:val="18"/>
                <w:lang w:val="en-US"/>
              </w:rPr>
            </w:pPr>
          </w:p>
        </w:tc>
        <w:tc>
          <w:tcPr>
            <w:tcW w:w="3379" w:type="dxa"/>
            <w:tcBorders>
              <w:top w:val="single" w:sz="4" w:space="0" w:color="C0C0C0"/>
              <w:left w:val="nil"/>
              <w:bottom w:val="single" w:sz="4" w:space="0" w:color="C0C0C0"/>
              <w:right w:val="single" w:sz="4" w:space="0" w:color="C0C0C0"/>
            </w:tcBorders>
            <w:shd w:val="clear" w:color="auto" w:fill="auto"/>
          </w:tcPr>
          <w:p w14:paraId="286C821C" w14:textId="3597B277" w:rsidR="000352ED" w:rsidRPr="00F41681" w:rsidRDefault="000352ED" w:rsidP="000352ED">
            <w:pPr>
              <w:spacing w:line="240" w:lineRule="auto"/>
              <w:jc w:val="left"/>
              <w:rPr>
                <w:rFonts w:ascii="Calibri" w:hAnsi="Calibri" w:cs="Calibri"/>
                <w:sz w:val="18"/>
                <w:szCs w:val="18"/>
                <w:lang w:val="en-US"/>
              </w:rPr>
            </w:pPr>
            <w:r w:rsidRPr="003572A7">
              <w:rPr>
                <w:rFonts w:ascii="Calibri" w:hAnsi="Calibri" w:cs="Calibri"/>
                <w:sz w:val="18"/>
                <w:szCs w:val="18"/>
                <w:lang w:val="en-US"/>
              </w:rPr>
              <w:t>BANCO BPM SPA</w:t>
            </w:r>
          </w:p>
        </w:tc>
        <w:tc>
          <w:tcPr>
            <w:tcW w:w="1503" w:type="dxa"/>
            <w:tcBorders>
              <w:top w:val="nil"/>
              <w:left w:val="nil"/>
              <w:bottom w:val="single" w:sz="4" w:space="0" w:color="C0C0C0"/>
              <w:right w:val="single" w:sz="4" w:space="0" w:color="C0C0C0"/>
            </w:tcBorders>
            <w:shd w:val="clear" w:color="auto" w:fill="auto"/>
          </w:tcPr>
          <w:p w14:paraId="65C82CAF" w14:textId="17A65327" w:rsidR="000352ED" w:rsidRPr="00F41681" w:rsidRDefault="000352ED" w:rsidP="000352ED">
            <w:pPr>
              <w:spacing w:line="240" w:lineRule="auto"/>
              <w:jc w:val="left"/>
              <w:rPr>
                <w:rFonts w:ascii="Calibri" w:hAnsi="Calibri" w:cs="Calibri"/>
                <w:color w:val="000000"/>
                <w:sz w:val="18"/>
                <w:szCs w:val="18"/>
                <w:lang w:val="en-US"/>
              </w:rPr>
            </w:pPr>
            <w:r w:rsidRPr="003572A7">
              <w:rPr>
                <w:rFonts w:ascii="Calibri" w:hAnsi="Calibri" w:cs="Calibri"/>
                <w:color w:val="000000"/>
                <w:sz w:val="18"/>
                <w:szCs w:val="18"/>
                <w:lang w:val="en-US"/>
              </w:rPr>
              <w:t>000000024659</w:t>
            </w:r>
          </w:p>
        </w:tc>
        <w:tc>
          <w:tcPr>
            <w:tcW w:w="2724" w:type="dxa"/>
            <w:tcBorders>
              <w:top w:val="nil"/>
              <w:left w:val="nil"/>
              <w:bottom w:val="single" w:sz="4" w:space="0" w:color="C0C0C0"/>
              <w:right w:val="single" w:sz="4" w:space="0" w:color="C0C0C0"/>
            </w:tcBorders>
            <w:shd w:val="clear" w:color="auto" w:fill="auto"/>
          </w:tcPr>
          <w:p w14:paraId="4B671E79" w14:textId="62D0C36D" w:rsidR="000352ED" w:rsidRPr="00EA0581" w:rsidRDefault="000352ED" w:rsidP="000352ED">
            <w:pPr>
              <w:spacing w:line="240" w:lineRule="auto"/>
              <w:jc w:val="left"/>
              <w:rPr>
                <w:rFonts w:ascii="Calibri" w:hAnsi="Calibri" w:cs="Calibri"/>
                <w:sz w:val="18"/>
                <w:szCs w:val="18"/>
                <w:lang w:val="en-US"/>
              </w:rPr>
            </w:pPr>
            <w:r w:rsidRPr="00EA0581">
              <w:rPr>
                <w:rFonts w:ascii="Calibri" w:hAnsi="Calibri" w:cs="Calibri"/>
                <w:sz w:val="18"/>
                <w:szCs w:val="18"/>
                <w:lang w:val="en-US"/>
              </w:rPr>
              <w:t>IT28Y0503401631000000024659</w:t>
            </w:r>
          </w:p>
        </w:tc>
      </w:tr>
      <w:tr w:rsidR="000352ED" w:rsidRPr="00F41681" w14:paraId="4B8E714D" w14:textId="77777777" w:rsidTr="000352ED">
        <w:trPr>
          <w:trHeight w:val="313"/>
          <w:jc w:val="center"/>
        </w:trPr>
        <w:tc>
          <w:tcPr>
            <w:tcW w:w="1737" w:type="dxa"/>
            <w:vMerge/>
            <w:tcBorders>
              <w:left w:val="single" w:sz="4" w:space="0" w:color="C0C0C0"/>
              <w:right w:val="single" w:sz="4" w:space="0" w:color="C0C0C0"/>
            </w:tcBorders>
            <w:shd w:val="clear" w:color="auto" w:fill="auto"/>
          </w:tcPr>
          <w:p w14:paraId="3460470F" w14:textId="77777777" w:rsidR="000352ED" w:rsidRPr="009E6251" w:rsidRDefault="000352ED" w:rsidP="000352ED">
            <w:pPr>
              <w:spacing w:line="240" w:lineRule="auto"/>
              <w:jc w:val="center"/>
              <w:rPr>
                <w:rFonts w:ascii="Calibri" w:hAnsi="Calibri" w:cs="Calibri"/>
                <w:sz w:val="18"/>
                <w:szCs w:val="18"/>
                <w:lang w:val="en-US"/>
              </w:rPr>
            </w:pPr>
          </w:p>
        </w:tc>
        <w:tc>
          <w:tcPr>
            <w:tcW w:w="3379" w:type="dxa"/>
            <w:tcBorders>
              <w:top w:val="single" w:sz="4" w:space="0" w:color="C0C0C0"/>
              <w:left w:val="nil"/>
              <w:bottom w:val="single" w:sz="4" w:space="0" w:color="C0C0C0"/>
              <w:right w:val="single" w:sz="4" w:space="0" w:color="C0C0C0"/>
            </w:tcBorders>
            <w:shd w:val="clear" w:color="auto" w:fill="auto"/>
          </w:tcPr>
          <w:p w14:paraId="6C92C6EA" w14:textId="7DE618A4" w:rsidR="000352ED" w:rsidRPr="00F41681" w:rsidRDefault="000352ED" w:rsidP="000352ED">
            <w:pPr>
              <w:spacing w:line="240" w:lineRule="auto"/>
              <w:jc w:val="left"/>
              <w:rPr>
                <w:rFonts w:ascii="Calibri" w:hAnsi="Calibri" w:cs="Calibri"/>
                <w:sz w:val="18"/>
                <w:szCs w:val="18"/>
                <w:lang w:val="en-US"/>
              </w:rPr>
            </w:pPr>
            <w:r w:rsidRPr="003572A7">
              <w:rPr>
                <w:rFonts w:ascii="Calibri" w:hAnsi="Calibri" w:cs="Calibri"/>
                <w:sz w:val="18"/>
                <w:szCs w:val="18"/>
                <w:lang w:val="en-US"/>
              </w:rPr>
              <w:t>BANCA NAZIONALE DEL LAVORO</w:t>
            </w:r>
          </w:p>
        </w:tc>
        <w:tc>
          <w:tcPr>
            <w:tcW w:w="1503" w:type="dxa"/>
            <w:tcBorders>
              <w:top w:val="nil"/>
              <w:left w:val="nil"/>
              <w:bottom w:val="single" w:sz="4" w:space="0" w:color="C0C0C0"/>
              <w:right w:val="single" w:sz="4" w:space="0" w:color="C0C0C0"/>
            </w:tcBorders>
            <w:shd w:val="clear" w:color="auto" w:fill="auto"/>
          </w:tcPr>
          <w:p w14:paraId="55E5EF40" w14:textId="7F4C48EE" w:rsidR="000352ED" w:rsidRPr="00F41681" w:rsidRDefault="000352ED" w:rsidP="000352ED">
            <w:pPr>
              <w:spacing w:line="240" w:lineRule="auto"/>
              <w:jc w:val="left"/>
              <w:rPr>
                <w:rFonts w:ascii="Calibri" w:hAnsi="Calibri" w:cs="Calibri"/>
                <w:color w:val="000000"/>
                <w:sz w:val="18"/>
                <w:szCs w:val="18"/>
                <w:lang w:val="en-US"/>
              </w:rPr>
            </w:pPr>
            <w:r w:rsidRPr="003572A7">
              <w:rPr>
                <w:rFonts w:ascii="Calibri" w:hAnsi="Calibri" w:cs="Calibri"/>
                <w:color w:val="000000"/>
                <w:sz w:val="18"/>
                <w:szCs w:val="18"/>
                <w:lang w:val="en-US"/>
              </w:rPr>
              <w:t>000000016530</w:t>
            </w:r>
          </w:p>
        </w:tc>
        <w:tc>
          <w:tcPr>
            <w:tcW w:w="2724" w:type="dxa"/>
            <w:tcBorders>
              <w:top w:val="nil"/>
              <w:left w:val="nil"/>
              <w:bottom w:val="single" w:sz="4" w:space="0" w:color="C0C0C0"/>
              <w:right w:val="single" w:sz="4" w:space="0" w:color="C0C0C0"/>
            </w:tcBorders>
            <w:shd w:val="clear" w:color="auto" w:fill="auto"/>
          </w:tcPr>
          <w:p w14:paraId="711847FC" w14:textId="2C96CE52" w:rsidR="000352ED" w:rsidRPr="00EA0581" w:rsidRDefault="000352ED" w:rsidP="000352ED">
            <w:pPr>
              <w:spacing w:line="240" w:lineRule="auto"/>
              <w:jc w:val="left"/>
              <w:rPr>
                <w:rFonts w:ascii="Calibri" w:hAnsi="Calibri" w:cs="Calibri"/>
                <w:sz w:val="18"/>
                <w:szCs w:val="18"/>
                <w:lang w:val="en-US"/>
              </w:rPr>
            </w:pPr>
            <w:r w:rsidRPr="00EA0581">
              <w:rPr>
                <w:rFonts w:ascii="Calibri" w:hAnsi="Calibri" w:cs="Calibri"/>
                <w:sz w:val="18"/>
                <w:szCs w:val="18"/>
                <w:lang w:val="en-US"/>
              </w:rPr>
              <w:t>IT61E0100501612000000016530</w:t>
            </w:r>
          </w:p>
        </w:tc>
      </w:tr>
      <w:tr w:rsidR="000352ED" w:rsidRPr="00F41681" w14:paraId="194895CB" w14:textId="77777777" w:rsidTr="000352ED">
        <w:trPr>
          <w:trHeight w:val="313"/>
          <w:jc w:val="center"/>
        </w:trPr>
        <w:tc>
          <w:tcPr>
            <w:tcW w:w="1737" w:type="dxa"/>
            <w:vMerge/>
            <w:tcBorders>
              <w:left w:val="single" w:sz="4" w:space="0" w:color="C0C0C0"/>
              <w:right w:val="single" w:sz="4" w:space="0" w:color="C0C0C0"/>
            </w:tcBorders>
            <w:shd w:val="clear" w:color="auto" w:fill="auto"/>
          </w:tcPr>
          <w:p w14:paraId="2A66A282" w14:textId="77777777" w:rsidR="000352ED" w:rsidRPr="009E6251" w:rsidRDefault="000352ED" w:rsidP="000352ED">
            <w:pPr>
              <w:spacing w:line="240" w:lineRule="auto"/>
              <w:jc w:val="center"/>
              <w:rPr>
                <w:rFonts w:ascii="Calibri" w:hAnsi="Calibri" w:cs="Calibri"/>
                <w:sz w:val="18"/>
                <w:szCs w:val="18"/>
                <w:lang w:val="en-US"/>
              </w:rPr>
            </w:pPr>
          </w:p>
        </w:tc>
        <w:tc>
          <w:tcPr>
            <w:tcW w:w="3379" w:type="dxa"/>
            <w:tcBorders>
              <w:top w:val="single" w:sz="4" w:space="0" w:color="C0C0C0"/>
              <w:left w:val="nil"/>
              <w:bottom w:val="single" w:sz="4" w:space="0" w:color="C0C0C0"/>
              <w:right w:val="single" w:sz="4" w:space="0" w:color="C0C0C0"/>
            </w:tcBorders>
            <w:shd w:val="clear" w:color="auto" w:fill="auto"/>
          </w:tcPr>
          <w:p w14:paraId="3E7525C6" w14:textId="3075DD02" w:rsidR="000352ED" w:rsidRPr="00F41681" w:rsidRDefault="000352ED" w:rsidP="000352ED">
            <w:pPr>
              <w:spacing w:line="240" w:lineRule="auto"/>
              <w:jc w:val="left"/>
              <w:rPr>
                <w:rFonts w:ascii="Calibri" w:hAnsi="Calibri" w:cs="Calibri"/>
                <w:sz w:val="18"/>
                <w:szCs w:val="18"/>
                <w:lang w:val="en-US"/>
              </w:rPr>
            </w:pPr>
            <w:r w:rsidRPr="003572A7">
              <w:rPr>
                <w:rFonts w:ascii="Calibri" w:hAnsi="Calibri" w:cs="Calibri"/>
                <w:sz w:val="18"/>
                <w:szCs w:val="18"/>
                <w:lang w:val="en-US"/>
              </w:rPr>
              <w:t>UNICREDIT SPA</w:t>
            </w:r>
          </w:p>
        </w:tc>
        <w:tc>
          <w:tcPr>
            <w:tcW w:w="1503" w:type="dxa"/>
            <w:tcBorders>
              <w:top w:val="nil"/>
              <w:left w:val="nil"/>
              <w:bottom w:val="single" w:sz="4" w:space="0" w:color="C0C0C0"/>
              <w:right w:val="single" w:sz="4" w:space="0" w:color="C0C0C0"/>
            </w:tcBorders>
            <w:shd w:val="clear" w:color="auto" w:fill="auto"/>
          </w:tcPr>
          <w:p w14:paraId="2F3700E3" w14:textId="34AC5890" w:rsidR="000352ED" w:rsidRPr="00F41681" w:rsidRDefault="000352ED" w:rsidP="000352ED">
            <w:pPr>
              <w:spacing w:line="240" w:lineRule="auto"/>
              <w:jc w:val="left"/>
              <w:rPr>
                <w:rFonts w:ascii="Calibri" w:hAnsi="Calibri" w:cs="Calibri"/>
                <w:color w:val="000000"/>
                <w:sz w:val="18"/>
                <w:szCs w:val="18"/>
                <w:lang w:val="en-US"/>
              </w:rPr>
            </w:pPr>
            <w:r w:rsidRPr="003572A7">
              <w:rPr>
                <w:rFonts w:ascii="Calibri" w:hAnsi="Calibri" w:cs="Calibri"/>
                <w:color w:val="000000"/>
                <w:sz w:val="18"/>
                <w:szCs w:val="18"/>
                <w:lang w:val="en-US"/>
              </w:rPr>
              <w:t>000103123277</w:t>
            </w:r>
          </w:p>
        </w:tc>
        <w:tc>
          <w:tcPr>
            <w:tcW w:w="2724" w:type="dxa"/>
            <w:tcBorders>
              <w:top w:val="nil"/>
              <w:left w:val="nil"/>
              <w:bottom w:val="single" w:sz="4" w:space="0" w:color="C0C0C0"/>
              <w:right w:val="single" w:sz="4" w:space="0" w:color="C0C0C0"/>
            </w:tcBorders>
            <w:shd w:val="clear" w:color="auto" w:fill="auto"/>
          </w:tcPr>
          <w:p w14:paraId="6C29C3C7" w14:textId="52CE670D" w:rsidR="000352ED" w:rsidRPr="00EA0581" w:rsidRDefault="000352ED" w:rsidP="000352ED">
            <w:pPr>
              <w:spacing w:line="240" w:lineRule="auto"/>
              <w:jc w:val="left"/>
              <w:rPr>
                <w:rFonts w:ascii="Calibri" w:hAnsi="Calibri" w:cs="Calibri"/>
                <w:sz w:val="18"/>
                <w:szCs w:val="18"/>
                <w:lang w:val="en-US"/>
              </w:rPr>
            </w:pPr>
            <w:r w:rsidRPr="00EA0581">
              <w:rPr>
                <w:rFonts w:ascii="Calibri" w:hAnsi="Calibri" w:cs="Calibri"/>
                <w:sz w:val="18"/>
                <w:szCs w:val="18"/>
                <w:lang w:val="en-US"/>
              </w:rPr>
              <w:t>IT57W0200805364000103123277</w:t>
            </w:r>
          </w:p>
        </w:tc>
      </w:tr>
      <w:tr w:rsidR="000352ED" w:rsidRPr="00F41681" w14:paraId="34BA0304" w14:textId="77777777" w:rsidTr="000352ED">
        <w:trPr>
          <w:trHeight w:val="313"/>
          <w:jc w:val="center"/>
        </w:trPr>
        <w:tc>
          <w:tcPr>
            <w:tcW w:w="1737" w:type="dxa"/>
            <w:vMerge/>
            <w:tcBorders>
              <w:left w:val="single" w:sz="4" w:space="0" w:color="C0C0C0"/>
              <w:bottom w:val="single" w:sz="4" w:space="0" w:color="C0C0C0"/>
              <w:right w:val="single" w:sz="4" w:space="0" w:color="C0C0C0"/>
            </w:tcBorders>
            <w:shd w:val="clear" w:color="auto" w:fill="auto"/>
          </w:tcPr>
          <w:p w14:paraId="601BF6A4" w14:textId="77777777" w:rsidR="000352ED" w:rsidRPr="009E6251" w:rsidRDefault="000352ED" w:rsidP="000352ED">
            <w:pPr>
              <w:spacing w:line="240" w:lineRule="auto"/>
              <w:jc w:val="center"/>
              <w:rPr>
                <w:rFonts w:ascii="Calibri" w:hAnsi="Calibri" w:cs="Calibri"/>
                <w:sz w:val="18"/>
                <w:szCs w:val="18"/>
                <w:lang w:val="en-US"/>
              </w:rPr>
            </w:pPr>
          </w:p>
        </w:tc>
        <w:tc>
          <w:tcPr>
            <w:tcW w:w="3379" w:type="dxa"/>
            <w:tcBorders>
              <w:top w:val="single" w:sz="4" w:space="0" w:color="C0C0C0"/>
              <w:left w:val="nil"/>
              <w:bottom w:val="single" w:sz="4" w:space="0" w:color="C0C0C0"/>
              <w:right w:val="single" w:sz="4" w:space="0" w:color="C0C0C0"/>
            </w:tcBorders>
            <w:shd w:val="clear" w:color="auto" w:fill="auto"/>
          </w:tcPr>
          <w:p w14:paraId="2BD1D995" w14:textId="53543649" w:rsidR="000352ED" w:rsidRPr="00F41681" w:rsidRDefault="000352ED" w:rsidP="000352ED">
            <w:pPr>
              <w:spacing w:line="240" w:lineRule="auto"/>
              <w:jc w:val="left"/>
              <w:rPr>
                <w:rFonts w:ascii="Calibri" w:hAnsi="Calibri" w:cs="Calibri"/>
                <w:sz w:val="18"/>
                <w:szCs w:val="18"/>
                <w:lang w:val="en-US"/>
              </w:rPr>
            </w:pPr>
            <w:r w:rsidRPr="003572A7">
              <w:rPr>
                <w:rFonts w:ascii="Calibri" w:hAnsi="Calibri" w:cs="Calibri"/>
                <w:sz w:val="18"/>
                <w:szCs w:val="18"/>
                <w:lang w:val="en-US"/>
              </w:rPr>
              <w:t>CREDIT AGRICOLE - CARIPARMA</w:t>
            </w:r>
          </w:p>
        </w:tc>
        <w:tc>
          <w:tcPr>
            <w:tcW w:w="1503" w:type="dxa"/>
            <w:tcBorders>
              <w:top w:val="nil"/>
              <w:left w:val="nil"/>
              <w:bottom w:val="single" w:sz="4" w:space="0" w:color="C0C0C0"/>
              <w:right w:val="single" w:sz="4" w:space="0" w:color="C0C0C0"/>
            </w:tcBorders>
            <w:shd w:val="clear" w:color="auto" w:fill="auto"/>
          </w:tcPr>
          <w:p w14:paraId="2C94E11A" w14:textId="60B3832E" w:rsidR="000352ED" w:rsidRPr="00F41681" w:rsidRDefault="000352ED" w:rsidP="000352ED">
            <w:pPr>
              <w:spacing w:line="240" w:lineRule="auto"/>
              <w:jc w:val="left"/>
              <w:rPr>
                <w:rFonts w:ascii="Calibri" w:hAnsi="Calibri" w:cs="Calibri"/>
                <w:color w:val="000000"/>
                <w:sz w:val="18"/>
                <w:szCs w:val="18"/>
                <w:lang w:val="en-US"/>
              </w:rPr>
            </w:pPr>
            <w:r w:rsidRPr="003572A7">
              <w:rPr>
                <w:rFonts w:ascii="Calibri" w:hAnsi="Calibri" w:cs="Calibri"/>
                <w:color w:val="000000"/>
                <w:sz w:val="18"/>
                <w:szCs w:val="18"/>
                <w:lang w:val="en-US"/>
              </w:rPr>
              <w:t>0000043923521</w:t>
            </w:r>
          </w:p>
        </w:tc>
        <w:tc>
          <w:tcPr>
            <w:tcW w:w="2724" w:type="dxa"/>
            <w:tcBorders>
              <w:top w:val="nil"/>
              <w:left w:val="nil"/>
              <w:bottom w:val="single" w:sz="4" w:space="0" w:color="C0C0C0"/>
              <w:right w:val="single" w:sz="4" w:space="0" w:color="C0C0C0"/>
            </w:tcBorders>
            <w:shd w:val="clear" w:color="auto" w:fill="auto"/>
          </w:tcPr>
          <w:p w14:paraId="668C7038" w14:textId="61BC74CB" w:rsidR="000352ED" w:rsidRPr="00EA0581" w:rsidRDefault="000352ED" w:rsidP="000352ED">
            <w:pPr>
              <w:spacing w:line="240" w:lineRule="auto"/>
              <w:jc w:val="left"/>
              <w:rPr>
                <w:rFonts w:ascii="Calibri" w:hAnsi="Calibri" w:cs="Calibri"/>
                <w:sz w:val="18"/>
                <w:szCs w:val="18"/>
                <w:lang w:val="en-US"/>
              </w:rPr>
            </w:pPr>
            <w:r w:rsidRPr="00EA0581">
              <w:rPr>
                <w:rFonts w:ascii="Calibri" w:hAnsi="Calibri" w:cs="Calibri"/>
                <w:sz w:val="18"/>
                <w:szCs w:val="18"/>
                <w:lang w:val="en-US"/>
              </w:rPr>
              <w:t>IT12G0623001630000043923521</w:t>
            </w:r>
          </w:p>
        </w:tc>
      </w:tr>
      <w:tr w:rsidR="008F784C" w:rsidRPr="009E6251" w14:paraId="0DB6D701" w14:textId="77777777" w:rsidTr="000352ED">
        <w:trPr>
          <w:trHeight w:val="589"/>
          <w:jc w:val="center"/>
        </w:trPr>
        <w:tc>
          <w:tcPr>
            <w:tcW w:w="1737" w:type="dxa"/>
            <w:tcBorders>
              <w:top w:val="nil"/>
              <w:left w:val="single" w:sz="4" w:space="0" w:color="C0C0C0"/>
              <w:bottom w:val="single" w:sz="4" w:space="0" w:color="C0C0C0"/>
              <w:right w:val="single" w:sz="4" w:space="0" w:color="C0C0C0"/>
            </w:tcBorders>
            <w:shd w:val="clear" w:color="auto" w:fill="auto"/>
          </w:tcPr>
          <w:p w14:paraId="729DB74B" w14:textId="46AB4300" w:rsidR="008F784C" w:rsidRPr="00E10C30" w:rsidRDefault="008F784C" w:rsidP="008F784C">
            <w:pPr>
              <w:spacing w:line="240" w:lineRule="auto"/>
              <w:jc w:val="left"/>
              <w:rPr>
                <w:rFonts w:ascii="Times New Roman" w:hAnsi="Times New Roman"/>
                <w:color w:val="000000"/>
                <w:lang w:val="en-US"/>
              </w:rPr>
            </w:pPr>
            <w:proofErr w:type="spellStart"/>
            <w:r>
              <w:rPr>
                <w:rFonts w:ascii="Calibri" w:hAnsi="Calibri" w:cs="Calibri"/>
                <w:sz w:val="18"/>
                <w:szCs w:val="18"/>
              </w:rPr>
              <w:t>Datamanagement</w:t>
            </w:r>
            <w:proofErr w:type="spellEnd"/>
            <w:r>
              <w:rPr>
                <w:rFonts w:ascii="Calibri" w:hAnsi="Calibri" w:cs="Calibri"/>
                <w:sz w:val="18"/>
                <w:szCs w:val="18"/>
              </w:rPr>
              <w:t xml:space="preserve"> Italia – S.</w:t>
            </w:r>
            <w:r w:rsidR="00FA58D3">
              <w:rPr>
                <w:rFonts w:ascii="Calibri" w:hAnsi="Calibri" w:cs="Calibri"/>
                <w:sz w:val="18"/>
                <w:szCs w:val="18"/>
              </w:rPr>
              <w:t>p.A</w:t>
            </w:r>
            <w:bookmarkStart w:id="87" w:name="_GoBack"/>
            <w:bookmarkEnd w:id="87"/>
            <w:r>
              <w:rPr>
                <w:rFonts w:ascii="Calibri" w:hAnsi="Calibri" w:cs="Calibri"/>
                <w:sz w:val="18"/>
                <w:szCs w:val="18"/>
              </w:rPr>
              <w:t>.</w:t>
            </w:r>
          </w:p>
        </w:tc>
        <w:tc>
          <w:tcPr>
            <w:tcW w:w="3379" w:type="dxa"/>
            <w:tcBorders>
              <w:top w:val="single" w:sz="4" w:space="0" w:color="C0C0C0"/>
              <w:left w:val="nil"/>
              <w:bottom w:val="single" w:sz="4" w:space="0" w:color="C0C0C0"/>
              <w:right w:val="single" w:sz="4" w:space="0" w:color="C0C0C0"/>
            </w:tcBorders>
            <w:shd w:val="clear" w:color="auto" w:fill="auto"/>
          </w:tcPr>
          <w:p w14:paraId="278DA079" w14:textId="074BFCFA" w:rsidR="008F784C" w:rsidRPr="00E10C30" w:rsidRDefault="008F784C" w:rsidP="008F784C">
            <w:pPr>
              <w:spacing w:line="240" w:lineRule="auto"/>
              <w:jc w:val="left"/>
              <w:rPr>
                <w:rFonts w:ascii="Calibri" w:hAnsi="Calibri" w:cs="Calibri"/>
                <w:sz w:val="18"/>
                <w:szCs w:val="18"/>
              </w:rPr>
            </w:pPr>
            <w:r>
              <w:rPr>
                <w:rFonts w:ascii="Calibri" w:hAnsi="Calibri" w:cs="Calibri"/>
                <w:sz w:val="18"/>
                <w:szCs w:val="18"/>
              </w:rPr>
              <w:t>Banca       UNIPOL BANCA S.p.A. – Filiale di Pomezia, Via del Mare n. 15</w:t>
            </w:r>
          </w:p>
        </w:tc>
        <w:tc>
          <w:tcPr>
            <w:tcW w:w="1503" w:type="dxa"/>
            <w:tcBorders>
              <w:top w:val="nil"/>
              <w:left w:val="nil"/>
              <w:bottom w:val="single" w:sz="4" w:space="0" w:color="C0C0C0"/>
              <w:right w:val="single" w:sz="4" w:space="0" w:color="C0C0C0"/>
            </w:tcBorders>
            <w:shd w:val="clear" w:color="auto" w:fill="auto"/>
          </w:tcPr>
          <w:p w14:paraId="7F520EE8" w14:textId="3B0BB4EF" w:rsidR="008F784C" w:rsidRPr="00E10C30" w:rsidRDefault="008F784C" w:rsidP="008F784C">
            <w:pPr>
              <w:spacing w:line="240" w:lineRule="auto"/>
              <w:jc w:val="left"/>
              <w:rPr>
                <w:rFonts w:ascii="Calibri" w:hAnsi="Calibri" w:cs="Calibri"/>
                <w:sz w:val="18"/>
                <w:szCs w:val="18"/>
              </w:rPr>
            </w:pPr>
            <w:r>
              <w:rPr>
                <w:rFonts w:ascii="Calibri" w:hAnsi="Calibri" w:cs="Calibri"/>
                <w:sz w:val="18"/>
                <w:szCs w:val="18"/>
              </w:rPr>
              <w:t>000000004034</w:t>
            </w:r>
          </w:p>
        </w:tc>
        <w:tc>
          <w:tcPr>
            <w:tcW w:w="2724" w:type="dxa"/>
            <w:tcBorders>
              <w:top w:val="nil"/>
              <w:left w:val="nil"/>
              <w:bottom w:val="single" w:sz="4" w:space="0" w:color="C0C0C0"/>
              <w:right w:val="single" w:sz="4" w:space="0" w:color="C0C0C0"/>
            </w:tcBorders>
            <w:shd w:val="clear" w:color="auto" w:fill="auto"/>
          </w:tcPr>
          <w:p w14:paraId="0A12C907" w14:textId="454DFE46" w:rsidR="008F784C" w:rsidRPr="00EA0581" w:rsidRDefault="008F784C" w:rsidP="008F784C">
            <w:pPr>
              <w:spacing w:line="240" w:lineRule="auto"/>
              <w:jc w:val="left"/>
              <w:rPr>
                <w:rFonts w:ascii="Calibri" w:hAnsi="Calibri" w:cs="Calibri"/>
                <w:sz w:val="18"/>
                <w:szCs w:val="18"/>
              </w:rPr>
            </w:pPr>
            <w:r w:rsidRPr="00EA0581">
              <w:rPr>
                <w:rFonts w:ascii="Calibri" w:hAnsi="Calibri" w:cs="Calibri"/>
                <w:sz w:val="18"/>
                <w:szCs w:val="18"/>
              </w:rPr>
              <w:t>IT26D0312722000000000004034</w:t>
            </w:r>
          </w:p>
        </w:tc>
      </w:tr>
      <w:tr w:rsidR="000978BB" w:rsidRPr="009E6251" w14:paraId="5684C02E" w14:textId="77777777" w:rsidTr="000352ED">
        <w:trPr>
          <w:trHeight w:val="749"/>
          <w:jc w:val="center"/>
        </w:trPr>
        <w:tc>
          <w:tcPr>
            <w:tcW w:w="1737" w:type="dxa"/>
            <w:vMerge w:val="restart"/>
            <w:tcBorders>
              <w:top w:val="nil"/>
              <w:left w:val="single" w:sz="4" w:space="0" w:color="C0C0C0"/>
              <w:bottom w:val="single" w:sz="4" w:space="0" w:color="C0C0C0"/>
              <w:right w:val="single" w:sz="4" w:space="0" w:color="C0C0C0"/>
            </w:tcBorders>
            <w:shd w:val="clear" w:color="auto" w:fill="auto"/>
            <w:vAlign w:val="center"/>
            <w:hideMark/>
          </w:tcPr>
          <w:p w14:paraId="3A630373" w14:textId="77777777" w:rsidR="000978BB" w:rsidRPr="00D16D6D" w:rsidRDefault="000978BB" w:rsidP="000978BB">
            <w:pPr>
              <w:spacing w:line="240" w:lineRule="auto"/>
              <w:jc w:val="left"/>
              <w:rPr>
                <w:rFonts w:ascii="Calibri" w:hAnsi="Calibri" w:cs="Calibri"/>
                <w:sz w:val="18"/>
                <w:szCs w:val="18"/>
              </w:rPr>
            </w:pPr>
            <w:r w:rsidRPr="00D16D6D">
              <w:rPr>
                <w:rFonts w:ascii="Calibri" w:hAnsi="Calibri" w:cs="Calibri"/>
                <w:sz w:val="18"/>
                <w:szCs w:val="18"/>
              </w:rPr>
              <w:t>SIAV S.p.A.</w:t>
            </w:r>
          </w:p>
        </w:tc>
        <w:tc>
          <w:tcPr>
            <w:tcW w:w="3379" w:type="dxa"/>
            <w:tcBorders>
              <w:top w:val="single" w:sz="4" w:space="0" w:color="C0C0C0"/>
              <w:left w:val="nil"/>
              <w:bottom w:val="single" w:sz="4" w:space="0" w:color="C0C0C0"/>
              <w:right w:val="single" w:sz="4" w:space="0" w:color="C0C0C0"/>
            </w:tcBorders>
            <w:shd w:val="clear" w:color="auto" w:fill="auto"/>
            <w:hideMark/>
          </w:tcPr>
          <w:p w14:paraId="03883490" w14:textId="3790C97F" w:rsidR="000978BB" w:rsidRPr="000978BB" w:rsidRDefault="000978BB" w:rsidP="000978BB">
            <w:pPr>
              <w:spacing w:line="240" w:lineRule="auto"/>
              <w:jc w:val="left"/>
              <w:rPr>
                <w:rFonts w:ascii="Calibri" w:hAnsi="Calibri" w:cs="Calibri"/>
                <w:sz w:val="18"/>
                <w:szCs w:val="18"/>
              </w:rPr>
            </w:pPr>
            <w:r w:rsidRPr="000978BB">
              <w:rPr>
                <w:rFonts w:ascii="Calibri" w:hAnsi="Calibri" w:cs="Calibri"/>
                <w:sz w:val="18"/>
                <w:szCs w:val="18"/>
              </w:rPr>
              <w:t xml:space="preserve">Intesa Sanpaolo Spa </w:t>
            </w:r>
            <w:r>
              <w:rPr>
                <w:rFonts w:ascii="Calibri" w:hAnsi="Calibri" w:cs="Calibri"/>
                <w:sz w:val="18"/>
                <w:szCs w:val="18"/>
              </w:rPr>
              <w:t>-</w:t>
            </w:r>
            <w:r w:rsidRPr="000978BB">
              <w:rPr>
                <w:rFonts w:ascii="Calibri" w:hAnsi="Calibri" w:cs="Calibri"/>
                <w:sz w:val="18"/>
                <w:szCs w:val="18"/>
              </w:rPr>
              <w:t xml:space="preserve"> Filiale di Rubano (PD)</w:t>
            </w:r>
          </w:p>
        </w:tc>
        <w:tc>
          <w:tcPr>
            <w:tcW w:w="1503" w:type="dxa"/>
            <w:tcBorders>
              <w:top w:val="nil"/>
              <w:left w:val="nil"/>
              <w:bottom w:val="single" w:sz="4" w:space="0" w:color="C0C0C0"/>
              <w:right w:val="single" w:sz="4" w:space="0" w:color="C0C0C0"/>
            </w:tcBorders>
            <w:shd w:val="clear" w:color="auto" w:fill="auto"/>
            <w:hideMark/>
          </w:tcPr>
          <w:p w14:paraId="1B552D5D" w14:textId="6F5D3F60" w:rsidR="000978BB" w:rsidRPr="000978BB" w:rsidRDefault="000978BB" w:rsidP="000978BB">
            <w:pPr>
              <w:spacing w:line="240" w:lineRule="auto"/>
              <w:jc w:val="left"/>
              <w:rPr>
                <w:rFonts w:ascii="Calibri" w:hAnsi="Calibri" w:cs="Calibri"/>
                <w:sz w:val="18"/>
                <w:szCs w:val="18"/>
              </w:rPr>
            </w:pPr>
            <w:r w:rsidRPr="000978BB">
              <w:rPr>
                <w:rFonts w:ascii="Calibri" w:hAnsi="Calibri" w:cs="Calibri"/>
                <w:sz w:val="18"/>
                <w:szCs w:val="18"/>
              </w:rPr>
              <w:t>100000002855</w:t>
            </w:r>
          </w:p>
        </w:tc>
        <w:tc>
          <w:tcPr>
            <w:tcW w:w="2724" w:type="dxa"/>
            <w:tcBorders>
              <w:top w:val="nil"/>
              <w:left w:val="nil"/>
              <w:bottom w:val="single" w:sz="4" w:space="0" w:color="C0C0C0"/>
              <w:right w:val="single" w:sz="4" w:space="0" w:color="C0C0C0"/>
            </w:tcBorders>
            <w:shd w:val="clear" w:color="auto" w:fill="auto"/>
            <w:hideMark/>
          </w:tcPr>
          <w:p w14:paraId="2DBA1357" w14:textId="4BC7B1F3" w:rsidR="000978BB" w:rsidRPr="00EA0581" w:rsidRDefault="000978BB" w:rsidP="000978BB">
            <w:pPr>
              <w:spacing w:line="240" w:lineRule="auto"/>
              <w:jc w:val="left"/>
              <w:rPr>
                <w:rFonts w:ascii="Calibri" w:hAnsi="Calibri" w:cs="Calibri"/>
                <w:sz w:val="18"/>
                <w:szCs w:val="18"/>
              </w:rPr>
            </w:pPr>
            <w:r w:rsidRPr="00EA0581">
              <w:rPr>
                <w:rFonts w:ascii="Calibri" w:hAnsi="Calibri" w:cs="Calibri"/>
                <w:sz w:val="18"/>
                <w:szCs w:val="18"/>
              </w:rPr>
              <w:t>IT07F0306962794100000002855</w:t>
            </w:r>
          </w:p>
        </w:tc>
      </w:tr>
      <w:tr w:rsidR="00EC4A9C" w:rsidRPr="009E6251" w14:paraId="47B94A5C" w14:textId="77777777" w:rsidTr="000352ED">
        <w:trPr>
          <w:trHeight w:val="903"/>
          <w:jc w:val="center"/>
        </w:trPr>
        <w:tc>
          <w:tcPr>
            <w:tcW w:w="1737" w:type="dxa"/>
            <w:vMerge/>
            <w:tcBorders>
              <w:top w:val="nil"/>
              <w:left w:val="single" w:sz="4" w:space="0" w:color="C0C0C0"/>
              <w:bottom w:val="single" w:sz="4" w:space="0" w:color="C0C0C0"/>
              <w:right w:val="single" w:sz="4" w:space="0" w:color="C0C0C0"/>
            </w:tcBorders>
            <w:vAlign w:val="center"/>
            <w:hideMark/>
          </w:tcPr>
          <w:p w14:paraId="3DCD7ACE" w14:textId="77777777" w:rsidR="00EC4A9C" w:rsidRPr="009E6251" w:rsidRDefault="00EC4A9C" w:rsidP="00471205">
            <w:pPr>
              <w:spacing w:line="240" w:lineRule="auto"/>
              <w:jc w:val="left"/>
              <w:rPr>
                <w:rFonts w:ascii="Calibri" w:hAnsi="Calibri" w:cs="Calibri"/>
                <w:sz w:val="18"/>
                <w:szCs w:val="18"/>
                <w:lang w:val="en-US"/>
              </w:rPr>
            </w:pPr>
          </w:p>
        </w:tc>
        <w:tc>
          <w:tcPr>
            <w:tcW w:w="3379" w:type="dxa"/>
            <w:tcBorders>
              <w:top w:val="single" w:sz="4" w:space="0" w:color="C0C0C0"/>
              <w:left w:val="nil"/>
              <w:bottom w:val="single" w:sz="4" w:space="0" w:color="C0C0C0"/>
              <w:right w:val="single" w:sz="4" w:space="0" w:color="C0C0C0"/>
            </w:tcBorders>
            <w:shd w:val="clear" w:color="auto" w:fill="auto"/>
            <w:hideMark/>
          </w:tcPr>
          <w:p w14:paraId="15B69565" w14:textId="77777777" w:rsidR="001A0B44" w:rsidRPr="00EA0581" w:rsidRDefault="001A0B44" w:rsidP="001A0B44">
            <w:pPr>
              <w:spacing w:line="240" w:lineRule="auto"/>
              <w:jc w:val="left"/>
              <w:rPr>
                <w:rFonts w:ascii="Calibri" w:hAnsi="Calibri" w:cs="Calibri"/>
                <w:sz w:val="18"/>
                <w:szCs w:val="18"/>
                <w:lang w:val="en-US"/>
              </w:rPr>
            </w:pPr>
            <w:proofErr w:type="spellStart"/>
            <w:r w:rsidRPr="00EA0581">
              <w:rPr>
                <w:rFonts w:ascii="Calibri" w:hAnsi="Calibri" w:cs="Calibri"/>
                <w:sz w:val="18"/>
                <w:szCs w:val="18"/>
                <w:lang w:val="en-US"/>
              </w:rPr>
              <w:t>Unicredit</w:t>
            </w:r>
            <w:proofErr w:type="spellEnd"/>
            <w:r w:rsidRPr="00EA0581">
              <w:rPr>
                <w:rFonts w:ascii="Calibri" w:hAnsi="Calibri" w:cs="Calibri"/>
                <w:sz w:val="18"/>
                <w:szCs w:val="18"/>
                <w:lang w:val="en-US"/>
              </w:rPr>
              <w:t xml:space="preserve"> Corporate Operations &amp;</w:t>
            </w:r>
          </w:p>
          <w:p w14:paraId="0EECFF5D" w14:textId="188E137E" w:rsidR="00EC4A9C" w:rsidRPr="00EA0581" w:rsidRDefault="001A0B44" w:rsidP="001A0B44">
            <w:pPr>
              <w:spacing w:line="240" w:lineRule="auto"/>
              <w:jc w:val="left"/>
              <w:rPr>
                <w:rFonts w:ascii="Calibri" w:hAnsi="Calibri" w:cs="Calibri"/>
                <w:sz w:val="18"/>
                <w:szCs w:val="18"/>
                <w:lang w:val="en-US"/>
              </w:rPr>
            </w:pPr>
            <w:r w:rsidRPr="00EA0581">
              <w:rPr>
                <w:rFonts w:ascii="Calibri" w:hAnsi="Calibri" w:cs="Calibri"/>
                <w:sz w:val="18"/>
                <w:szCs w:val="18"/>
                <w:lang w:val="en-US"/>
              </w:rPr>
              <w:t>Customer Care Italy</w:t>
            </w:r>
          </w:p>
        </w:tc>
        <w:tc>
          <w:tcPr>
            <w:tcW w:w="1503" w:type="dxa"/>
            <w:tcBorders>
              <w:top w:val="nil"/>
              <w:left w:val="nil"/>
              <w:bottom w:val="single" w:sz="4" w:space="0" w:color="C0C0C0"/>
              <w:right w:val="single" w:sz="4" w:space="0" w:color="C0C0C0"/>
            </w:tcBorders>
            <w:shd w:val="clear" w:color="auto" w:fill="auto"/>
            <w:vAlign w:val="center"/>
            <w:hideMark/>
          </w:tcPr>
          <w:p w14:paraId="350D540C" w14:textId="77777777" w:rsidR="00EC4A9C" w:rsidRPr="00EA0581" w:rsidRDefault="00EC4A9C" w:rsidP="00471205">
            <w:pPr>
              <w:spacing w:line="240" w:lineRule="auto"/>
              <w:jc w:val="left"/>
              <w:rPr>
                <w:rFonts w:ascii="Calibri" w:hAnsi="Calibri" w:cs="Calibri"/>
                <w:color w:val="000000"/>
                <w:sz w:val="18"/>
                <w:szCs w:val="18"/>
                <w:lang w:val="en-US"/>
              </w:rPr>
            </w:pPr>
            <w:r w:rsidRPr="00EA0581">
              <w:rPr>
                <w:rFonts w:ascii="Calibri" w:hAnsi="Calibri" w:cs="Calibri"/>
                <w:color w:val="000000"/>
                <w:sz w:val="18"/>
                <w:szCs w:val="18"/>
                <w:lang w:val="en-US"/>
              </w:rPr>
              <w:t>000103093417</w:t>
            </w:r>
          </w:p>
        </w:tc>
        <w:tc>
          <w:tcPr>
            <w:tcW w:w="2724" w:type="dxa"/>
            <w:tcBorders>
              <w:top w:val="nil"/>
              <w:left w:val="nil"/>
              <w:bottom w:val="single" w:sz="4" w:space="0" w:color="C0C0C0"/>
              <w:right w:val="single" w:sz="4" w:space="0" w:color="C0C0C0"/>
            </w:tcBorders>
            <w:shd w:val="clear" w:color="auto" w:fill="auto"/>
            <w:vAlign w:val="center"/>
            <w:hideMark/>
          </w:tcPr>
          <w:p w14:paraId="5B5E3237" w14:textId="5105511F" w:rsidR="00EC4A9C" w:rsidRPr="00EA0581" w:rsidRDefault="001A0B44" w:rsidP="00471205">
            <w:pPr>
              <w:spacing w:line="240" w:lineRule="auto"/>
              <w:jc w:val="left"/>
              <w:rPr>
                <w:rFonts w:ascii="Calibri" w:hAnsi="Calibri" w:cs="Calibri"/>
                <w:sz w:val="18"/>
                <w:szCs w:val="18"/>
                <w:lang w:val="en-US"/>
              </w:rPr>
            </w:pPr>
            <w:r w:rsidRPr="00EA0581">
              <w:rPr>
                <w:rFonts w:ascii="Calibri" w:hAnsi="Calibri" w:cs="Calibri"/>
                <w:sz w:val="18"/>
                <w:szCs w:val="18"/>
                <w:lang w:val="en-US"/>
              </w:rPr>
              <w:t>IT82P0200805364000103093417</w:t>
            </w:r>
          </w:p>
        </w:tc>
      </w:tr>
      <w:tr w:rsidR="00EC4A9C" w:rsidRPr="009E6251" w14:paraId="1C79E7C1" w14:textId="77777777" w:rsidTr="000352ED">
        <w:trPr>
          <w:trHeight w:val="513"/>
          <w:jc w:val="center"/>
        </w:trPr>
        <w:tc>
          <w:tcPr>
            <w:tcW w:w="1737" w:type="dxa"/>
            <w:vMerge/>
            <w:tcBorders>
              <w:top w:val="nil"/>
              <w:left w:val="single" w:sz="4" w:space="0" w:color="C0C0C0"/>
              <w:bottom w:val="single" w:sz="4" w:space="0" w:color="C0C0C0"/>
              <w:right w:val="single" w:sz="4" w:space="0" w:color="C0C0C0"/>
            </w:tcBorders>
            <w:vAlign w:val="center"/>
            <w:hideMark/>
          </w:tcPr>
          <w:p w14:paraId="2A669838" w14:textId="77777777" w:rsidR="00EC4A9C" w:rsidRPr="009E6251" w:rsidRDefault="00EC4A9C" w:rsidP="00471205">
            <w:pPr>
              <w:spacing w:line="240" w:lineRule="auto"/>
              <w:jc w:val="left"/>
              <w:rPr>
                <w:rFonts w:ascii="Calibri" w:hAnsi="Calibri" w:cs="Calibri"/>
                <w:sz w:val="18"/>
                <w:szCs w:val="18"/>
                <w:lang w:val="en-US"/>
              </w:rPr>
            </w:pPr>
          </w:p>
        </w:tc>
        <w:tc>
          <w:tcPr>
            <w:tcW w:w="3379" w:type="dxa"/>
            <w:tcBorders>
              <w:top w:val="single" w:sz="4" w:space="0" w:color="C0C0C0"/>
              <w:left w:val="nil"/>
              <w:bottom w:val="single" w:sz="4" w:space="0" w:color="C0C0C0"/>
              <w:right w:val="single" w:sz="4" w:space="0" w:color="C0C0C0"/>
            </w:tcBorders>
            <w:shd w:val="clear" w:color="auto" w:fill="auto"/>
            <w:hideMark/>
          </w:tcPr>
          <w:p w14:paraId="2FEAA768" w14:textId="77777777" w:rsidR="002E6E35" w:rsidRPr="0041144B" w:rsidRDefault="002E6E35" w:rsidP="002E6E35">
            <w:pPr>
              <w:autoSpaceDE w:val="0"/>
              <w:autoSpaceDN w:val="0"/>
              <w:adjustRightInd w:val="0"/>
              <w:spacing w:line="240" w:lineRule="auto"/>
              <w:jc w:val="left"/>
              <w:rPr>
                <w:rFonts w:ascii="TTB7t00" w:eastAsiaTheme="minorHAnsi" w:hAnsi="TTB7t00" w:cs="TTB7t00"/>
                <w:sz w:val="18"/>
                <w:szCs w:val="18"/>
              </w:rPr>
            </w:pPr>
            <w:r w:rsidRPr="0041144B">
              <w:rPr>
                <w:rFonts w:ascii="TTB7t00" w:eastAsiaTheme="minorHAnsi" w:hAnsi="TTB7t00" w:cs="TTB7t00"/>
                <w:sz w:val="18"/>
                <w:szCs w:val="18"/>
              </w:rPr>
              <w:t>Monte dei Paschi di Siena Ag. 20</w:t>
            </w:r>
          </w:p>
          <w:p w14:paraId="3CEA6C4B" w14:textId="5824FDC6" w:rsidR="00EC4A9C" w:rsidRPr="0041144B" w:rsidRDefault="002E6E35" w:rsidP="002E6E35">
            <w:pPr>
              <w:spacing w:line="240" w:lineRule="auto"/>
              <w:jc w:val="left"/>
              <w:rPr>
                <w:rFonts w:ascii="Times New Roman" w:hAnsi="Times New Roman"/>
              </w:rPr>
            </w:pPr>
            <w:r w:rsidRPr="0041144B">
              <w:rPr>
                <w:rFonts w:ascii="TTB7t00" w:eastAsiaTheme="minorHAnsi" w:hAnsi="TTB7t00" w:cs="TTB7t00"/>
                <w:sz w:val="18"/>
                <w:szCs w:val="18"/>
                <w:lang w:val="en-US"/>
              </w:rPr>
              <w:t xml:space="preserve">Via </w:t>
            </w:r>
            <w:proofErr w:type="spellStart"/>
            <w:r w:rsidRPr="0041144B">
              <w:rPr>
                <w:rFonts w:ascii="TTB7t00" w:eastAsiaTheme="minorHAnsi" w:hAnsi="TTB7t00" w:cs="TTB7t00"/>
                <w:sz w:val="18"/>
                <w:szCs w:val="18"/>
                <w:lang w:val="en-US"/>
              </w:rPr>
              <w:t>Sorio</w:t>
            </w:r>
            <w:proofErr w:type="spellEnd"/>
            <w:r w:rsidRPr="0041144B">
              <w:rPr>
                <w:rFonts w:ascii="TTB7t00" w:eastAsiaTheme="minorHAnsi" w:hAnsi="TTB7t00" w:cs="TTB7t00"/>
                <w:sz w:val="18"/>
                <w:szCs w:val="18"/>
                <w:lang w:val="en-US"/>
              </w:rPr>
              <w:t xml:space="preserve"> 39/41 Padova</w:t>
            </w:r>
          </w:p>
        </w:tc>
        <w:tc>
          <w:tcPr>
            <w:tcW w:w="1503" w:type="dxa"/>
            <w:tcBorders>
              <w:top w:val="nil"/>
              <w:left w:val="nil"/>
              <w:bottom w:val="single" w:sz="4" w:space="0" w:color="C0C0C0"/>
              <w:right w:val="single" w:sz="4" w:space="0" w:color="C0C0C0"/>
            </w:tcBorders>
            <w:shd w:val="clear" w:color="auto" w:fill="auto"/>
            <w:hideMark/>
          </w:tcPr>
          <w:p w14:paraId="08494BD2" w14:textId="7AFB5AA3" w:rsidR="00EC4A9C" w:rsidRPr="0041144B" w:rsidRDefault="002E6E35" w:rsidP="00471205">
            <w:pPr>
              <w:spacing w:line="240" w:lineRule="auto"/>
              <w:jc w:val="left"/>
              <w:rPr>
                <w:rFonts w:ascii="Calibri" w:hAnsi="Calibri" w:cs="Calibri"/>
                <w:sz w:val="18"/>
                <w:szCs w:val="18"/>
                <w:lang w:val="en-US"/>
              </w:rPr>
            </w:pPr>
            <w:r w:rsidRPr="0041144B">
              <w:rPr>
                <w:rFonts w:ascii="TTB7t00" w:eastAsiaTheme="minorHAnsi" w:hAnsi="TTB7t00" w:cs="TTB7t00"/>
                <w:sz w:val="18"/>
                <w:szCs w:val="18"/>
                <w:lang w:val="en-US"/>
              </w:rPr>
              <w:t>000061232085</w:t>
            </w:r>
          </w:p>
        </w:tc>
        <w:tc>
          <w:tcPr>
            <w:tcW w:w="2724" w:type="dxa"/>
            <w:tcBorders>
              <w:top w:val="nil"/>
              <w:left w:val="nil"/>
              <w:bottom w:val="single" w:sz="4" w:space="0" w:color="C0C0C0"/>
              <w:right w:val="single" w:sz="4" w:space="0" w:color="C0C0C0"/>
            </w:tcBorders>
            <w:shd w:val="clear" w:color="auto" w:fill="auto"/>
            <w:hideMark/>
          </w:tcPr>
          <w:p w14:paraId="7EEE7135" w14:textId="5B7F960C" w:rsidR="00EC4A9C" w:rsidRPr="0041144B" w:rsidRDefault="002E6E35" w:rsidP="00471205">
            <w:pPr>
              <w:spacing w:line="240" w:lineRule="auto"/>
              <w:jc w:val="left"/>
              <w:rPr>
                <w:rFonts w:ascii="Calibri" w:hAnsi="Calibri" w:cs="Calibri"/>
                <w:sz w:val="18"/>
                <w:szCs w:val="18"/>
                <w:lang w:val="en-US"/>
              </w:rPr>
            </w:pPr>
            <w:r w:rsidRPr="0041144B">
              <w:rPr>
                <w:rFonts w:ascii="TTB7t00" w:eastAsiaTheme="minorHAnsi" w:hAnsi="TTB7t00" w:cs="TTB7t00"/>
                <w:sz w:val="18"/>
                <w:szCs w:val="18"/>
                <w:lang w:val="en-US"/>
              </w:rPr>
              <w:t>IT26R0103012195000061232085</w:t>
            </w:r>
          </w:p>
        </w:tc>
      </w:tr>
      <w:tr w:rsidR="00EC4A9C" w:rsidRPr="009E6251" w14:paraId="48A742AC" w14:textId="77777777" w:rsidTr="000352ED">
        <w:trPr>
          <w:trHeight w:val="985"/>
          <w:jc w:val="center"/>
        </w:trPr>
        <w:tc>
          <w:tcPr>
            <w:tcW w:w="1737" w:type="dxa"/>
            <w:vMerge/>
            <w:tcBorders>
              <w:top w:val="nil"/>
              <w:left w:val="single" w:sz="4" w:space="0" w:color="C0C0C0"/>
              <w:bottom w:val="single" w:sz="4" w:space="0" w:color="C0C0C0"/>
              <w:right w:val="single" w:sz="4" w:space="0" w:color="C0C0C0"/>
            </w:tcBorders>
            <w:vAlign w:val="center"/>
            <w:hideMark/>
          </w:tcPr>
          <w:p w14:paraId="0BBCA75D" w14:textId="77777777" w:rsidR="00EC4A9C" w:rsidRPr="009E6251" w:rsidRDefault="00EC4A9C" w:rsidP="00471205">
            <w:pPr>
              <w:spacing w:line="240" w:lineRule="auto"/>
              <w:jc w:val="left"/>
              <w:rPr>
                <w:rFonts w:ascii="Calibri" w:hAnsi="Calibri" w:cs="Calibri"/>
                <w:sz w:val="18"/>
                <w:szCs w:val="18"/>
                <w:lang w:val="en-US"/>
              </w:rPr>
            </w:pPr>
          </w:p>
        </w:tc>
        <w:tc>
          <w:tcPr>
            <w:tcW w:w="3379" w:type="dxa"/>
            <w:tcBorders>
              <w:top w:val="single" w:sz="4" w:space="0" w:color="C0C0C0"/>
              <w:left w:val="nil"/>
              <w:bottom w:val="single" w:sz="4" w:space="0" w:color="C0C0C0"/>
              <w:right w:val="single" w:sz="4" w:space="0" w:color="C0C0C0"/>
            </w:tcBorders>
            <w:shd w:val="clear" w:color="auto" w:fill="auto"/>
            <w:hideMark/>
          </w:tcPr>
          <w:p w14:paraId="5F6D62DD" w14:textId="77777777" w:rsidR="00EC4A9C" w:rsidRPr="0080717A" w:rsidRDefault="00EC4A9C" w:rsidP="00471205">
            <w:pPr>
              <w:spacing w:line="240" w:lineRule="auto"/>
              <w:jc w:val="left"/>
              <w:rPr>
                <w:rFonts w:ascii="Times New Roman" w:hAnsi="Times New Roman"/>
                <w:color w:val="000000"/>
              </w:rPr>
            </w:pPr>
            <w:r w:rsidRPr="0080717A">
              <w:rPr>
                <w:rFonts w:ascii="Calibri" w:hAnsi="Calibri" w:cs="Calibri"/>
                <w:sz w:val="18"/>
                <w:szCs w:val="18"/>
              </w:rPr>
              <w:t xml:space="preserve">Banca del </w:t>
            </w:r>
            <w:proofErr w:type="spellStart"/>
            <w:r w:rsidRPr="0080717A">
              <w:rPr>
                <w:rFonts w:ascii="Calibri" w:hAnsi="Calibri" w:cs="Calibri"/>
                <w:sz w:val="18"/>
                <w:szCs w:val="18"/>
              </w:rPr>
              <w:t>Centroveneto</w:t>
            </w:r>
            <w:proofErr w:type="spellEnd"/>
            <w:r w:rsidRPr="0080717A">
              <w:rPr>
                <w:rFonts w:ascii="Times New Roman" w:hAnsi="Times New Roman"/>
                <w:sz w:val="18"/>
                <w:szCs w:val="18"/>
              </w:rPr>
              <w:t xml:space="preserve"> </w:t>
            </w:r>
            <w:r w:rsidRPr="0080717A">
              <w:rPr>
                <w:rFonts w:ascii="Calibri" w:hAnsi="Calibri" w:cs="Calibri"/>
                <w:sz w:val="18"/>
                <w:szCs w:val="18"/>
              </w:rPr>
              <w:t>Filiale di Caselle di</w:t>
            </w:r>
            <w:r w:rsidRPr="0080717A">
              <w:rPr>
                <w:rFonts w:ascii="Times New Roman" w:hAnsi="Times New Roman"/>
                <w:sz w:val="18"/>
                <w:szCs w:val="18"/>
              </w:rPr>
              <w:t xml:space="preserve"> </w:t>
            </w:r>
            <w:r w:rsidRPr="0080717A">
              <w:rPr>
                <w:rFonts w:ascii="Calibri" w:hAnsi="Calibri" w:cs="Calibri"/>
                <w:sz w:val="18"/>
                <w:szCs w:val="18"/>
              </w:rPr>
              <w:t>Selvazzano Dentro (PD)</w:t>
            </w:r>
          </w:p>
        </w:tc>
        <w:tc>
          <w:tcPr>
            <w:tcW w:w="1503" w:type="dxa"/>
            <w:tcBorders>
              <w:top w:val="nil"/>
              <w:left w:val="nil"/>
              <w:bottom w:val="single" w:sz="4" w:space="0" w:color="C0C0C0"/>
              <w:right w:val="single" w:sz="4" w:space="0" w:color="C0C0C0"/>
            </w:tcBorders>
            <w:shd w:val="clear" w:color="auto" w:fill="auto"/>
            <w:vAlign w:val="center"/>
            <w:hideMark/>
          </w:tcPr>
          <w:p w14:paraId="0276AE73" w14:textId="77777777" w:rsidR="00EC4A9C" w:rsidRPr="009E6251" w:rsidRDefault="00EC4A9C" w:rsidP="00471205">
            <w:pPr>
              <w:spacing w:line="240" w:lineRule="auto"/>
              <w:jc w:val="left"/>
              <w:rPr>
                <w:rFonts w:ascii="Calibri" w:hAnsi="Calibri" w:cs="Calibri"/>
                <w:color w:val="000000"/>
                <w:sz w:val="18"/>
                <w:szCs w:val="18"/>
                <w:lang w:val="en-US"/>
              </w:rPr>
            </w:pPr>
            <w:r w:rsidRPr="009E6251">
              <w:rPr>
                <w:rFonts w:ascii="Calibri" w:hAnsi="Calibri" w:cs="Calibri"/>
                <w:color w:val="000000"/>
                <w:sz w:val="18"/>
                <w:szCs w:val="18"/>
                <w:lang w:val="en-US"/>
              </w:rPr>
              <w:t>000081037337</w:t>
            </w:r>
          </w:p>
        </w:tc>
        <w:tc>
          <w:tcPr>
            <w:tcW w:w="2724" w:type="dxa"/>
            <w:tcBorders>
              <w:top w:val="nil"/>
              <w:left w:val="nil"/>
              <w:bottom w:val="single" w:sz="4" w:space="0" w:color="C0C0C0"/>
              <w:right w:val="single" w:sz="4" w:space="0" w:color="C0C0C0"/>
            </w:tcBorders>
            <w:shd w:val="clear" w:color="auto" w:fill="auto"/>
            <w:vAlign w:val="center"/>
            <w:hideMark/>
          </w:tcPr>
          <w:p w14:paraId="1E0F366A" w14:textId="77777777" w:rsidR="00EC4A9C" w:rsidRPr="009E6251" w:rsidRDefault="00EC4A9C" w:rsidP="00471205">
            <w:pPr>
              <w:spacing w:line="240" w:lineRule="auto"/>
              <w:jc w:val="left"/>
              <w:rPr>
                <w:rFonts w:ascii="Calibri" w:hAnsi="Calibri" w:cs="Calibri"/>
                <w:sz w:val="18"/>
                <w:szCs w:val="18"/>
                <w:lang w:val="en-US"/>
              </w:rPr>
            </w:pPr>
            <w:r w:rsidRPr="009E6251">
              <w:rPr>
                <w:rFonts w:ascii="Calibri" w:hAnsi="Calibri" w:cs="Calibri"/>
                <w:sz w:val="18"/>
                <w:szCs w:val="18"/>
                <w:lang w:val="en-US"/>
              </w:rPr>
              <w:t>IT04C0859062890000081037337</w:t>
            </w:r>
          </w:p>
        </w:tc>
      </w:tr>
      <w:tr w:rsidR="00EC4A9C" w:rsidRPr="009E6251" w14:paraId="1CCC851E" w14:textId="77777777" w:rsidTr="000352ED">
        <w:trPr>
          <w:trHeight w:val="294"/>
          <w:jc w:val="center"/>
        </w:trPr>
        <w:tc>
          <w:tcPr>
            <w:tcW w:w="1737" w:type="dxa"/>
            <w:tcBorders>
              <w:top w:val="nil"/>
              <w:left w:val="single" w:sz="4" w:space="0" w:color="C0C0C0"/>
              <w:bottom w:val="single" w:sz="4" w:space="0" w:color="C0C0C0"/>
              <w:right w:val="single" w:sz="4" w:space="0" w:color="C0C0C0"/>
            </w:tcBorders>
            <w:shd w:val="clear" w:color="auto" w:fill="auto"/>
            <w:hideMark/>
          </w:tcPr>
          <w:p w14:paraId="53B599DF" w14:textId="77777777" w:rsidR="00EC4A9C" w:rsidRPr="00774F38" w:rsidRDefault="00EC4A9C" w:rsidP="00471205">
            <w:pPr>
              <w:spacing w:line="240" w:lineRule="auto"/>
              <w:jc w:val="left"/>
              <w:rPr>
                <w:rFonts w:ascii="Calibri" w:hAnsi="Calibri" w:cs="Calibri"/>
                <w:sz w:val="18"/>
                <w:szCs w:val="18"/>
                <w:lang w:val="en-US"/>
              </w:rPr>
            </w:pPr>
            <w:proofErr w:type="spellStart"/>
            <w:r w:rsidRPr="00774F38">
              <w:rPr>
                <w:rFonts w:ascii="Calibri" w:hAnsi="Calibri" w:cs="Calibri"/>
                <w:sz w:val="18"/>
                <w:szCs w:val="18"/>
                <w:lang w:val="en-US"/>
              </w:rPr>
              <w:t>Exprivia</w:t>
            </w:r>
            <w:proofErr w:type="spellEnd"/>
            <w:r w:rsidRPr="00774F38">
              <w:rPr>
                <w:rFonts w:ascii="Calibri" w:hAnsi="Calibri" w:cs="Calibri"/>
                <w:sz w:val="18"/>
                <w:szCs w:val="18"/>
                <w:lang w:val="en-US"/>
              </w:rPr>
              <w:t xml:space="preserve"> S</w:t>
            </w:r>
            <w:r>
              <w:rPr>
                <w:rFonts w:ascii="Calibri" w:hAnsi="Calibri" w:cs="Calibri"/>
                <w:sz w:val="18"/>
                <w:szCs w:val="18"/>
                <w:lang w:val="en-US"/>
              </w:rPr>
              <w:t>.</w:t>
            </w:r>
            <w:r w:rsidRPr="00774F38">
              <w:rPr>
                <w:rFonts w:ascii="Calibri" w:hAnsi="Calibri" w:cs="Calibri"/>
                <w:sz w:val="18"/>
                <w:szCs w:val="18"/>
                <w:lang w:val="en-US"/>
              </w:rPr>
              <w:t>p</w:t>
            </w:r>
            <w:r>
              <w:rPr>
                <w:rFonts w:ascii="Calibri" w:hAnsi="Calibri" w:cs="Calibri"/>
                <w:sz w:val="18"/>
                <w:szCs w:val="18"/>
                <w:lang w:val="en-US"/>
              </w:rPr>
              <w:t>.</w:t>
            </w:r>
            <w:r w:rsidRPr="00774F38">
              <w:rPr>
                <w:rFonts w:ascii="Calibri" w:hAnsi="Calibri" w:cs="Calibri"/>
                <w:sz w:val="18"/>
                <w:szCs w:val="18"/>
                <w:lang w:val="en-US"/>
              </w:rPr>
              <w:t>A</w:t>
            </w:r>
          </w:p>
        </w:tc>
        <w:tc>
          <w:tcPr>
            <w:tcW w:w="3379" w:type="dxa"/>
            <w:tcBorders>
              <w:top w:val="single" w:sz="4" w:space="0" w:color="C0C0C0"/>
              <w:left w:val="nil"/>
              <w:bottom w:val="single" w:sz="4" w:space="0" w:color="C0C0C0"/>
              <w:right w:val="single" w:sz="4" w:space="0" w:color="C0C0C0"/>
            </w:tcBorders>
            <w:shd w:val="clear" w:color="auto" w:fill="auto"/>
            <w:hideMark/>
          </w:tcPr>
          <w:p w14:paraId="78DCF499" w14:textId="77777777" w:rsidR="00EC4A9C" w:rsidRPr="00774F38" w:rsidRDefault="00EC4A9C" w:rsidP="00471205">
            <w:pPr>
              <w:spacing w:line="240" w:lineRule="auto"/>
              <w:jc w:val="left"/>
              <w:rPr>
                <w:rFonts w:ascii="Calibri" w:hAnsi="Calibri" w:cs="Calibri"/>
                <w:sz w:val="18"/>
                <w:szCs w:val="18"/>
                <w:lang w:val="en-US"/>
              </w:rPr>
            </w:pPr>
            <w:r w:rsidRPr="00774F38">
              <w:rPr>
                <w:rFonts w:ascii="Calibri" w:hAnsi="Calibri" w:cs="Calibri"/>
                <w:sz w:val="18"/>
                <w:szCs w:val="18"/>
                <w:lang w:val="en-US"/>
              </w:rPr>
              <w:t>Deutsche Bank S.p.A.</w:t>
            </w:r>
          </w:p>
        </w:tc>
        <w:tc>
          <w:tcPr>
            <w:tcW w:w="1503" w:type="dxa"/>
            <w:tcBorders>
              <w:top w:val="nil"/>
              <w:left w:val="nil"/>
              <w:bottom w:val="single" w:sz="4" w:space="0" w:color="C0C0C0"/>
              <w:right w:val="single" w:sz="4" w:space="0" w:color="C0C0C0"/>
            </w:tcBorders>
            <w:shd w:val="clear" w:color="auto" w:fill="auto"/>
            <w:hideMark/>
          </w:tcPr>
          <w:p w14:paraId="4FA083B2" w14:textId="77777777" w:rsidR="00EC4A9C" w:rsidRPr="00774F38" w:rsidRDefault="00EC4A9C" w:rsidP="00471205">
            <w:pPr>
              <w:spacing w:line="240" w:lineRule="auto"/>
              <w:jc w:val="left"/>
              <w:rPr>
                <w:rFonts w:ascii="Calibri" w:hAnsi="Calibri" w:cs="Calibri"/>
                <w:color w:val="000000"/>
                <w:sz w:val="18"/>
                <w:szCs w:val="18"/>
                <w:lang w:val="en-US"/>
              </w:rPr>
            </w:pPr>
            <w:r w:rsidRPr="00774F38">
              <w:rPr>
                <w:rFonts w:ascii="Calibri" w:hAnsi="Calibri" w:cs="Calibri"/>
                <w:color w:val="000000"/>
                <w:sz w:val="18"/>
                <w:szCs w:val="18"/>
                <w:lang w:val="en-US"/>
              </w:rPr>
              <w:t>000000820825</w:t>
            </w:r>
          </w:p>
        </w:tc>
        <w:tc>
          <w:tcPr>
            <w:tcW w:w="2724" w:type="dxa"/>
            <w:tcBorders>
              <w:top w:val="nil"/>
              <w:left w:val="nil"/>
              <w:bottom w:val="single" w:sz="4" w:space="0" w:color="C0C0C0"/>
              <w:right w:val="single" w:sz="4" w:space="0" w:color="C0C0C0"/>
            </w:tcBorders>
            <w:shd w:val="clear" w:color="auto" w:fill="auto"/>
            <w:hideMark/>
          </w:tcPr>
          <w:p w14:paraId="5BE93614" w14:textId="77777777" w:rsidR="00EC4A9C" w:rsidRPr="00774F38" w:rsidRDefault="00EC4A9C" w:rsidP="00471205">
            <w:pPr>
              <w:spacing w:line="240" w:lineRule="auto"/>
              <w:jc w:val="left"/>
              <w:rPr>
                <w:rFonts w:ascii="Calibri" w:hAnsi="Calibri" w:cs="Calibri"/>
                <w:sz w:val="18"/>
                <w:szCs w:val="18"/>
                <w:lang w:val="en-US"/>
              </w:rPr>
            </w:pPr>
            <w:r w:rsidRPr="00774F38">
              <w:rPr>
                <w:rFonts w:ascii="Calibri" w:hAnsi="Calibri" w:cs="Calibri"/>
                <w:sz w:val="18"/>
                <w:szCs w:val="18"/>
                <w:lang w:val="en-US"/>
              </w:rPr>
              <w:t>IT49C0310441560000000820825</w:t>
            </w:r>
          </w:p>
        </w:tc>
      </w:tr>
    </w:tbl>
    <w:p w14:paraId="6D1BA04B" w14:textId="77777777" w:rsidR="009907F0" w:rsidRPr="007F3CB2" w:rsidRDefault="009907F0" w:rsidP="00EC4A9C">
      <w:pPr>
        <w:pStyle w:val="AOAltHead2"/>
        <w:widowControl w:val="0"/>
        <w:numPr>
          <w:ilvl w:val="0"/>
          <w:numId w:val="0"/>
        </w:numPr>
        <w:spacing w:before="0" w:line="300" w:lineRule="exact"/>
        <w:ind w:left="709"/>
        <w:rPr>
          <w:rFonts w:asciiTheme="minorHAnsi" w:hAnsiTheme="minorHAnsi"/>
          <w:sz w:val="20"/>
          <w:lang w:val="it-IT"/>
        </w:rPr>
      </w:pPr>
      <w:r w:rsidRPr="007F3CB2">
        <w:rPr>
          <w:rFonts w:asciiTheme="minorHAnsi" w:hAnsiTheme="minorHAnsi"/>
          <w:sz w:val="20"/>
          <w:lang w:val="it-IT"/>
        </w:rPr>
        <w:t xml:space="preserve">il Fornitore dichiara che il </w:t>
      </w:r>
      <w:proofErr w:type="gramStart"/>
      <w:r w:rsidRPr="007F3CB2">
        <w:rPr>
          <w:rFonts w:asciiTheme="minorHAnsi" w:hAnsiTheme="minorHAnsi"/>
          <w:sz w:val="20"/>
          <w:lang w:val="it-IT"/>
        </w:rPr>
        <w:t>predetto</w:t>
      </w:r>
      <w:proofErr w:type="gramEnd"/>
      <w:r w:rsidRPr="007F3CB2">
        <w:rPr>
          <w:rFonts w:asciiTheme="minorHAnsi" w:hAnsiTheme="minorHAnsi"/>
          <w:sz w:val="20"/>
          <w:lang w:val="it-IT"/>
        </w:rPr>
        <w:t xml:space="preserve"> conto opera nel rispetto della Legge 13 agosto 2010 n. 136 e si obbliga a comunicare le generalità e il codice fiscale del/i delegato/i ad operare sul/i predetto/i conto/i </w:t>
      </w:r>
      <w:r w:rsidR="00885C15" w:rsidRPr="007F3CB2">
        <w:rPr>
          <w:rFonts w:asciiTheme="minorHAnsi" w:hAnsiTheme="minorHAnsi"/>
          <w:sz w:val="20"/>
          <w:lang w:val="it-IT"/>
        </w:rPr>
        <w:t>all’Amministrazione</w:t>
      </w:r>
      <w:r w:rsidRPr="007F3CB2">
        <w:rPr>
          <w:rFonts w:asciiTheme="minorHAnsi" w:hAnsiTheme="minorHAnsi"/>
          <w:sz w:val="20"/>
          <w:lang w:val="it-IT"/>
        </w:rPr>
        <w:t xml:space="preserve"> all’atto del perfezionamento </w:t>
      </w:r>
      <w:r w:rsidR="00885C15" w:rsidRPr="007F3CB2">
        <w:rPr>
          <w:rFonts w:asciiTheme="minorHAnsi" w:hAnsiTheme="minorHAnsi"/>
          <w:sz w:val="20"/>
          <w:lang w:val="it-IT"/>
        </w:rPr>
        <w:t>del presente Contratto Esecutivo.</w:t>
      </w:r>
    </w:p>
    <w:p w14:paraId="57E159A0" w14:textId="77777777" w:rsidR="00885C15" w:rsidRPr="007F3CB2" w:rsidRDefault="009907F0"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 xml:space="preserve">Il Fornitore, </w:t>
      </w:r>
      <w:r w:rsidR="00885C15" w:rsidRPr="007F3CB2">
        <w:rPr>
          <w:rFonts w:asciiTheme="minorHAnsi" w:hAnsiTheme="minorHAnsi"/>
          <w:sz w:val="20"/>
          <w:lang w:val="it-IT"/>
        </w:rPr>
        <w:t xml:space="preserve">al termine di ogni anno solare, invierà all’Amministrazione </w:t>
      </w:r>
      <w:r w:rsidR="007F5D70">
        <w:rPr>
          <w:rFonts w:asciiTheme="minorHAnsi" w:hAnsiTheme="minorHAnsi"/>
          <w:sz w:val="20"/>
          <w:lang w:val="it-IT"/>
        </w:rPr>
        <w:t xml:space="preserve">contraente </w:t>
      </w:r>
      <w:r w:rsidR="00885C15" w:rsidRPr="007F3CB2">
        <w:rPr>
          <w:rFonts w:asciiTheme="minorHAnsi" w:hAnsiTheme="minorHAnsi"/>
          <w:sz w:val="20"/>
          <w:lang w:val="it-IT"/>
        </w:rPr>
        <w:t>e a Consip S.p.A. una relazione consuntiva del fatturato globale, suddivisa per tipo di servizio e con i prezzi unitari applicati.</w:t>
      </w:r>
    </w:p>
    <w:p w14:paraId="7B383D0B" w14:textId="77777777" w:rsidR="00EC4A9C" w:rsidRPr="00CD499D" w:rsidRDefault="00EC4A9C" w:rsidP="00EC4A9C">
      <w:pPr>
        <w:pStyle w:val="AOAltHead2"/>
        <w:widowControl w:val="0"/>
        <w:tabs>
          <w:tab w:val="clear" w:pos="1571"/>
          <w:tab w:val="num" w:pos="709"/>
          <w:tab w:val="num" w:pos="1288"/>
        </w:tabs>
        <w:spacing w:before="0" w:line="300" w:lineRule="exact"/>
        <w:ind w:left="709"/>
        <w:rPr>
          <w:rFonts w:asciiTheme="minorHAnsi" w:hAnsiTheme="minorHAnsi" w:cs="Arial"/>
          <w:sz w:val="20"/>
          <w:highlight w:val="yellow"/>
          <w:lang w:val="it-IT"/>
        </w:rPr>
      </w:pPr>
      <w:r w:rsidRPr="00CD499D">
        <w:rPr>
          <w:rFonts w:asciiTheme="minorHAnsi" w:hAnsiTheme="minorHAnsi"/>
          <w:sz w:val="20"/>
          <w:highlight w:val="yellow"/>
          <w:lang w:val="it-IT"/>
        </w:rPr>
        <w:t xml:space="preserve">Le Parti prendono atto che l’Amministrazione si è registrata/non si è registrata </w:t>
      </w:r>
      <w:commentRangeStart w:id="88"/>
      <w:r w:rsidRPr="00CD499D">
        <w:rPr>
          <w:rFonts w:asciiTheme="minorHAnsi" w:hAnsiTheme="minorHAnsi"/>
          <w:sz w:val="20"/>
          <w:highlight w:val="yellow"/>
          <w:lang w:val="it-IT"/>
        </w:rPr>
        <w:t>alla</w:t>
      </w:r>
      <w:commentRangeEnd w:id="88"/>
      <w:r w:rsidRPr="00CD499D">
        <w:rPr>
          <w:rStyle w:val="CommentReference"/>
          <w:sz w:val="16"/>
          <w:highlight w:val="yellow"/>
        </w:rPr>
        <w:commentReference w:id="88"/>
      </w:r>
      <w:r w:rsidRPr="00CD499D">
        <w:rPr>
          <w:rFonts w:asciiTheme="minorHAnsi" w:hAnsiTheme="minorHAnsi"/>
          <w:sz w:val="20"/>
          <w:highlight w:val="yellow"/>
          <w:lang w:val="it-IT"/>
        </w:rPr>
        <w:t xml:space="preserve"> “Piattaforma per la certificazione dei crediti” di cui ai Decreti Ministeriali 22/05/2012 e 25/06/2012, in conformità a quanto previsto dai Decreti stessi.</w:t>
      </w:r>
    </w:p>
    <w:p w14:paraId="378ABABE" w14:textId="77777777" w:rsidR="005042E5" w:rsidRPr="007F3CB2" w:rsidRDefault="005042E5" w:rsidP="009F7CA9">
      <w:pPr>
        <w:rPr>
          <w:rFonts w:asciiTheme="minorHAnsi" w:hAnsiTheme="minorHAnsi"/>
        </w:rPr>
      </w:pPr>
    </w:p>
    <w:p w14:paraId="602AECA7" w14:textId="77777777" w:rsidR="005042E5" w:rsidRPr="007F3CB2" w:rsidRDefault="005042E5" w:rsidP="007B7062">
      <w:pPr>
        <w:pStyle w:val="AOHead1"/>
        <w:keepNext w:val="0"/>
        <w:widowControl w:val="0"/>
        <w:spacing w:before="0" w:line="300" w:lineRule="exact"/>
        <w:rPr>
          <w:rFonts w:asciiTheme="minorHAnsi" w:hAnsiTheme="minorHAnsi" w:cs="Arial"/>
          <w:caps w:val="0"/>
          <w:sz w:val="20"/>
          <w:lang w:val="it-IT"/>
        </w:rPr>
      </w:pPr>
      <w:bookmarkStart w:id="89" w:name="_Toc372123049"/>
      <w:bookmarkStart w:id="90" w:name="_Toc372123050"/>
      <w:bookmarkStart w:id="91" w:name="_Toc372123051"/>
      <w:bookmarkStart w:id="92" w:name="_Toc372123052"/>
      <w:bookmarkStart w:id="93" w:name="_Toc372123053"/>
      <w:bookmarkStart w:id="94" w:name="_Toc372123054"/>
      <w:bookmarkStart w:id="95" w:name="_Toc372123055"/>
      <w:bookmarkStart w:id="96" w:name="_Toc106593723"/>
      <w:bookmarkStart w:id="97" w:name="_Ref372119872"/>
      <w:bookmarkStart w:id="98" w:name="_Toc13162841"/>
      <w:bookmarkEnd w:id="85"/>
      <w:bookmarkEnd w:id="89"/>
      <w:bookmarkEnd w:id="90"/>
      <w:bookmarkEnd w:id="91"/>
      <w:bookmarkEnd w:id="92"/>
      <w:bookmarkEnd w:id="93"/>
      <w:bookmarkEnd w:id="94"/>
      <w:bookmarkEnd w:id="95"/>
      <w:r w:rsidRPr="007F3CB2">
        <w:rPr>
          <w:rFonts w:asciiTheme="minorHAnsi" w:hAnsiTheme="minorHAnsi" w:cs="Arial"/>
          <w:caps w:val="0"/>
          <w:sz w:val="20"/>
          <w:lang w:val="it-IT"/>
        </w:rPr>
        <w:t>GARANZI</w:t>
      </w:r>
      <w:r w:rsidR="00885C15" w:rsidRPr="007F3CB2">
        <w:rPr>
          <w:rFonts w:asciiTheme="minorHAnsi" w:hAnsiTheme="minorHAnsi" w:cs="Arial"/>
          <w:caps w:val="0"/>
          <w:sz w:val="20"/>
          <w:lang w:val="it-IT"/>
        </w:rPr>
        <w:t>A</w:t>
      </w:r>
      <w:r w:rsidRPr="007F3CB2">
        <w:rPr>
          <w:rFonts w:asciiTheme="minorHAnsi" w:hAnsiTheme="minorHAnsi" w:cs="Arial"/>
          <w:caps w:val="0"/>
          <w:sz w:val="20"/>
          <w:lang w:val="it-IT"/>
        </w:rPr>
        <w:t xml:space="preserve"> DELL’ESATTO ADEMPIMENTO</w:t>
      </w:r>
      <w:bookmarkEnd w:id="96"/>
      <w:bookmarkEnd w:id="97"/>
      <w:bookmarkEnd w:id="98"/>
    </w:p>
    <w:p w14:paraId="69C5B681" w14:textId="10CBC6D8" w:rsidR="00AA305A" w:rsidRPr="007F3CB2" w:rsidRDefault="005042E5" w:rsidP="00A35CFA">
      <w:pPr>
        <w:pStyle w:val="AOAltHead2"/>
        <w:widowControl w:val="0"/>
        <w:tabs>
          <w:tab w:val="num" w:pos="709"/>
        </w:tabs>
        <w:spacing w:before="0" w:line="300" w:lineRule="exact"/>
        <w:ind w:left="709"/>
        <w:rPr>
          <w:rFonts w:asciiTheme="minorHAnsi" w:hAnsiTheme="minorHAnsi" w:cs="Arial"/>
          <w:sz w:val="20"/>
          <w:lang w:val="it-IT"/>
        </w:rPr>
      </w:pPr>
      <w:bookmarkStart w:id="99" w:name="_Toc106593725"/>
      <w:bookmarkStart w:id="100" w:name="_Toc106598652"/>
      <w:r w:rsidRPr="00A35CFA">
        <w:rPr>
          <w:rFonts w:asciiTheme="minorHAnsi" w:hAnsiTheme="minorHAnsi" w:cs="Arial"/>
          <w:sz w:val="20"/>
          <w:lang w:val="it-IT"/>
        </w:rPr>
        <w:t xml:space="preserve">A garanzia dell’esatto e tempestivo adempimento degli obblighi contrattuali </w:t>
      </w:r>
      <w:r w:rsidR="00885C15" w:rsidRPr="00A35CFA">
        <w:rPr>
          <w:rFonts w:asciiTheme="minorHAnsi" w:hAnsiTheme="minorHAnsi" w:cs="Arial"/>
          <w:sz w:val="20"/>
          <w:lang w:val="it-IT"/>
        </w:rPr>
        <w:t>di cui al presente</w:t>
      </w:r>
      <w:r w:rsidRPr="00A35CFA">
        <w:rPr>
          <w:rFonts w:asciiTheme="minorHAnsi" w:hAnsiTheme="minorHAnsi" w:cs="Arial"/>
          <w:sz w:val="20"/>
          <w:lang w:val="it-IT"/>
        </w:rPr>
        <w:t xml:space="preserve"> Contratto Esecutivo, il Fornitore, entro il termine perentorio di 15 (quindici) giorni solari dalla data di </w:t>
      </w:r>
      <w:r w:rsidR="00885C15" w:rsidRPr="00A35CFA">
        <w:rPr>
          <w:rFonts w:asciiTheme="minorHAnsi" w:hAnsiTheme="minorHAnsi" w:cs="Arial"/>
          <w:sz w:val="20"/>
          <w:lang w:val="it-IT"/>
        </w:rPr>
        <w:t>stipula del</w:t>
      </w:r>
      <w:r w:rsidR="00BF44DD" w:rsidRPr="00A35CFA">
        <w:rPr>
          <w:rFonts w:asciiTheme="minorHAnsi" w:hAnsiTheme="minorHAnsi" w:cs="Arial"/>
          <w:sz w:val="20"/>
          <w:lang w:val="it-IT"/>
        </w:rPr>
        <w:t xml:space="preserve"> </w:t>
      </w:r>
      <w:r w:rsidR="00885C15" w:rsidRPr="00A35CFA">
        <w:rPr>
          <w:rFonts w:asciiTheme="minorHAnsi" w:hAnsiTheme="minorHAnsi" w:cs="Arial"/>
          <w:sz w:val="20"/>
          <w:lang w:val="it-IT"/>
        </w:rPr>
        <w:t xml:space="preserve">predetto </w:t>
      </w:r>
      <w:r w:rsidRPr="00A35CFA">
        <w:rPr>
          <w:rFonts w:asciiTheme="minorHAnsi" w:hAnsiTheme="minorHAnsi" w:cs="Arial"/>
          <w:sz w:val="20"/>
          <w:lang w:val="it-IT"/>
        </w:rPr>
        <w:t xml:space="preserve">Contratto, costituirà a proprie spese idonea garanzia in favore dell’Amministrazione </w:t>
      </w:r>
      <w:r w:rsidRPr="00EC4A9C">
        <w:rPr>
          <w:rFonts w:asciiTheme="minorHAnsi" w:hAnsiTheme="minorHAnsi" w:cs="Arial"/>
          <w:sz w:val="20"/>
          <w:highlight w:val="yellow"/>
          <w:lang w:val="it-IT"/>
        </w:rPr>
        <w:t xml:space="preserve">per un ammontare </w:t>
      </w:r>
      <w:r w:rsidR="00A35CFA" w:rsidRPr="00EC4A9C">
        <w:rPr>
          <w:rFonts w:asciiTheme="minorHAnsi" w:hAnsiTheme="minorHAnsi" w:cs="Arial"/>
          <w:sz w:val="20"/>
          <w:highlight w:val="yellow"/>
          <w:lang w:val="it-IT"/>
        </w:rPr>
        <w:t xml:space="preserve">di Euro = (/) </w:t>
      </w:r>
      <w:r w:rsidR="00A35CFA" w:rsidRPr="00C91F0B">
        <w:rPr>
          <w:rFonts w:asciiTheme="minorHAnsi" w:hAnsiTheme="minorHAnsi" w:cs="Arial"/>
          <w:sz w:val="20"/>
          <w:lang w:val="it-IT"/>
        </w:rPr>
        <w:t>pari al 28,88</w:t>
      </w:r>
      <w:r w:rsidR="00DF629B">
        <w:rPr>
          <w:rFonts w:asciiTheme="minorHAnsi" w:hAnsiTheme="minorHAnsi" w:cs="Arial"/>
          <w:sz w:val="20"/>
          <w:lang w:val="it-IT"/>
        </w:rPr>
        <w:t>4</w:t>
      </w:r>
      <w:r w:rsidR="00A35CFA" w:rsidRPr="00C91F0B">
        <w:rPr>
          <w:rFonts w:asciiTheme="minorHAnsi" w:hAnsiTheme="minorHAnsi" w:cs="Arial"/>
          <w:sz w:val="20"/>
          <w:lang w:val="it-IT"/>
        </w:rPr>
        <w:t xml:space="preserve">% (ventotto virgola </w:t>
      </w:r>
      <w:proofErr w:type="spellStart"/>
      <w:r w:rsidR="00A35CFA" w:rsidRPr="00C91F0B">
        <w:rPr>
          <w:rFonts w:asciiTheme="minorHAnsi" w:hAnsiTheme="minorHAnsi" w:cs="Arial"/>
          <w:sz w:val="20"/>
          <w:lang w:val="it-IT"/>
        </w:rPr>
        <w:t>ott</w:t>
      </w:r>
      <w:r w:rsidR="00DF629B">
        <w:rPr>
          <w:rFonts w:asciiTheme="minorHAnsi" w:hAnsiTheme="minorHAnsi" w:cs="Arial"/>
          <w:sz w:val="20"/>
          <w:lang w:val="it-IT"/>
        </w:rPr>
        <w:t>ocentottantaquattro</w:t>
      </w:r>
      <w:proofErr w:type="spellEnd"/>
      <w:r w:rsidR="00A35CFA" w:rsidRPr="00C91F0B">
        <w:rPr>
          <w:rFonts w:asciiTheme="minorHAnsi" w:hAnsiTheme="minorHAnsi" w:cs="Arial"/>
          <w:sz w:val="20"/>
          <w:lang w:val="it-IT"/>
        </w:rPr>
        <w:t xml:space="preserve"> per cento) (</w:t>
      </w:r>
      <w:r w:rsidR="00A35CFA" w:rsidRPr="00A35CFA">
        <w:rPr>
          <w:rFonts w:asciiTheme="minorHAnsi" w:hAnsiTheme="minorHAnsi" w:cs="Arial"/>
          <w:sz w:val="20"/>
          <w:lang w:val="it-IT"/>
        </w:rPr>
        <w:t>ai sensi dell’art. 18.2 del Contratto Quadro, l’ammontare della garanzia è pari al 8,5% del valore dei servizi come quantificato nel Progetto Esecutivo, valore che, tuttavia, è aumentato - in ragione delle risultanza della procedura di cui alle premesse - di tanti punti percentuali quanti sono quelli eccedenti il 10% nel caso in cui il ribasso rispetto alla base d’asta sia superiore al 10% della medesima, mentre l’aumento è di due punti percentuali per ogni punto di ribasso superiore al 20% ove il ribasso rispetto alla base d’asta sia superiore al 20% della medesima. L’importo della garanzia, nel rispetto di quanto previsto nella lettera di invito, è ridotto del 50% (cinquanta per cento) per i Fornitori ai quali venga rilasciata, da organismi accreditati, ai sensi delle norme europee della serie UNI CEI EN 45000 e della serie UNI CEI EN ISO/IEC 17000, la certificazione del sistema di qualità conforme alle norme europee della serie UNI CEI ISO 9000) del valore dei servizi come quantificato nel Progetto Esecutivo.</w:t>
      </w:r>
      <w:r w:rsidR="00A35CFA">
        <w:rPr>
          <w:rFonts w:asciiTheme="minorHAnsi" w:hAnsiTheme="minorHAnsi" w:cs="Arial"/>
          <w:sz w:val="20"/>
          <w:lang w:val="it-IT"/>
        </w:rPr>
        <w:t xml:space="preserve"> T</w:t>
      </w:r>
      <w:r w:rsidRPr="007F3CB2">
        <w:rPr>
          <w:rFonts w:asciiTheme="minorHAnsi" w:hAnsiTheme="minorHAnsi" w:cs="Arial"/>
          <w:sz w:val="20"/>
          <w:lang w:val="it-IT"/>
        </w:rPr>
        <w:t>ale garanzia potrà essere prestata mediante fidejussione bancaria o polizza fideiussoria ed il relativo certificato dovrà essere consegnato all’Amministrazione entro il predetto termine perentorio.</w:t>
      </w:r>
      <w:r w:rsidR="00BF44DD" w:rsidRPr="007F3CB2">
        <w:rPr>
          <w:rFonts w:asciiTheme="minorHAnsi" w:hAnsiTheme="minorHAnsi" w:cs="Arial"/>
          <w:sz w:val="20"/>
          <w:lang w:val="it-IT"/>
        </w:rPr>
        <w:t xml:space="preserve"> </w:t>
      </w:r>
      <w:r w:rsidRPr="007F3CB2">
        <w:rPr>
          <w:rFonts w:asciiTheme="minorHAnsi" w:hAnsiTheme="minorHAnsi"/>
          <w:sz w:val="20"/>
          <w:lang w:val="it-IT"/>
        </w:rPr>
        <w:t xml:space="preserve">La garanzia dovrà </w:t>
      </w:r>
      <w:bookmarkEnd w:id="99"/>
      <w:bookmarkEnd w:id="100"/>
      <w:r w:rsidRPr="007F3CB2">
        <w:rPr>
          <w:rFonts w:asciiTheme="minorHAnsi" w:hAnsiTheme="minorHAnsi"/>
          <w:sz w:val="20"/>
          <w:lang w:val="it-IT"/>
        </w:rPr>
        <w:t>prevedere la rinuncia al beneficio della preventiva escussione del debitore principale, la rinuncia all'eccezione di cui all'art</w:t>
      </w:r>
      <w:r w:rsidR="00885C15" w:rsidRPr="007F3CB2">
        <w:rPr>
          <w:rFonts w:asciiTheme="minorHAnsi" w:hAnsiTheme="minorHAnsi"/>
          <w:sz w:val="20"/>
          <w:lang w:val="it-IT"/>
        </w:rPr>
        <w:t>.</w:t>
      </w:r>
      <w:r w:rsidRPr="007F3CB2">
        <w:rPr>
          <w:rFonts w:asciiTheme="minorHAnsi" w:hAnsiTheme="minorHAnsi"/>
          <w:sz w:val="20"/>
          <w:lang w:val="it-IT"/>
        </w:rPr>
        <w:t xml:space="preserve"> 1957, comma 2, del codice civile, nonché l'operatività della garanzia medesima entro quindici giorni, a semplice richiesta scritta dell’Amministrazione</w:t>
      </w:r>
      <w:r w:rsidR="004D1A6D">
        <w:rPr>
          <w:rFonts w:asciiTheme="minorHAnsi" w:hAnsiTheme="minorHAnsi"/>
          <w:sz w:val="20"/>
          <w:lang w:val="it-IT"/>
        </w:rPr>
        <w:t xml:space="preserve"> Beneficiaria</w:t>
      </w:r>
      <w:r w:rsidRPr="007F3CB2">
        <w:rPr>
          <w:rFonts w:asciiTheme="minorHAnsi" w:hAnsiTheme="minorHAnsi"/>
          <w:sz w:val="20"/>
          <w:lang w:val="it-IT"/>
        </w:rPr>
        <w:t>.</w:t>
      </w:r>
      <w:bookmarkStart w:id="101" w:name="_Toc106593726"/>
      <w:bookmarkStart w:id="102" w:name="_Toc106598653"/>
    </w:p>
    <w:p w14:paraId="60F76C05" w14:textId="77777777" w:rsidR="00AA305A" w:rsidRPr="00E176E7"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7F3CB2">
        <w:rPr>
          <w:rFonts w:asciiTheme="minorHAnsi" w:hAnsiTheme="minorHAnsi" w:cs="Arial"/>
          <w:sz w:val="20"/>
          <w:lang w:val="it-IT"/>
        </w:rPr>
        <w:t xml:space="preserve">La fidejussione o polizza fidejussoria di cui al precedente comma dovrà essere valida per </w:t>
      </w:r>
      <w:r w:rsidRPr="007F3CB2">
        <w:rPr>
          <w:rFonts w:asciiTheme="minorHAnsi" w:hAnsiTheme="minorHAnsi" w:cs="Arial"/>
          <w:sz w:val="20"/>
          <w:lang w:val="it-IT"/>
        </w:rPr>
        <w:lastRenderedPageBreak/>
        <w:t xml:space="preserve">tutta la durata del </w:t>
      </w:r>
      <w:r w:rsidR="00885C15" w:rsidRPr="007F3CB2">
        <w:rPr>
          <w:rFonts w:asciiTheme="minorHAnsi" w:hAnsiTheme="minorHAnsi" w:cs="Arial"/>
          <w:sz w:val="20"/>
          <w:lang w:val="it-IT"/>
        </w:rPr>
        <w:t>presente</w:t>
      </w:r>
      <w:r w:rsidRPr="007F3CB2">
        <w:rPr>
          <w:rFonts w:asciiTheme="minorHAnsi" w:hAnsiTheme="minorHAnsi" w:cs="Arial"/>
          <w:sz w:val="20"/>
          <w:lang w:val="it-IT"/>
        </w:rPr>
        <w:t xml:space="preserve"> Contratto Esecutivo e, comunque, sino alla completa ed esatta esecuzione delle </w:t>
      </w:r>
      <w:r w:rsidRPr="00E176E7">
        <w:rPr>
          <w:rFonts w:asciiTheme="minorHAnsi" w:hAnsiTheme="minorHAnsi" w:cs="Arial"/>
          <w:sz w:val="20"/>
          <w:lang w:val="it-IT"/>
        </w:rPr>
        <w:t>obbligazioni nascenti dal predetto contratto e sarà svincolata, secondo le modalità ed alle condizioni previste dalla normativa vigente.</w:t>
      </w:r>
    </w:p>
    <w:p w14:paraId="0EF7F102" w14:textId="77777777" w:rsidR="002C3742" w:rsidRPr="00E176E7" w:rsidRDefault="00CC4AE2"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E176E7">
        <w:rPr>
          <w:rFonts w:asciiTheme="minorHAnsi" w:hAnsiTheme="minorHAnsi" w:cs="Arial"/>
          <w:sz w:val="20"/>
          <w:lang w:val="it-IT"/>
        </w:rPr>
        <w:t xml:space="preserve">Qualora l’ammontare </w:t>
      </w:r>
      <w:r w:rsidR="00885C15" w:rsidRPr="00E176E7">
        <w:rPr>
          <w:rFonts w:asciiTheme="minorHAnsi" w:hAnsiTheme="minorHAnsi" w:cs="Arial"/>
          <w:sz w:val="20"/>
          <w:lang w:val="it-IT"/>
        </w:rPr>
        <w:t>della garanzia</w:t>
      </w:r>
      <w:r w:rsidRPr="00E176E7">
        <w:rPr>
          <w:rFonts w:asciiTheme="minorHAnsi" w:hAnsiTheme="minorHAnsi" w:cs="Arial"/>
          <w:sz w:val="20"/>
          <w:lang w:val="it-IT"/>
        </w:rPr>
        <w:t xml:space="preserve"> di cui al presente articolo dovesse ridursi per effetto dell’applicazione di penali, o per qualsiasi altra causa</w:t>
      </w:r>
      <w:r w:rsidR="00EB5228" w:rsidRPr="00E176E7">
        <w:rPr>
          <w:rFonts w:asciiTheme="minorHAnsi" w:hAnsiTheme="minorHAnsi" w:cs="Arial"/>
          <w:sz w:val="20"/>
          <w:lang w:val="it-IT"/>
        </w:rPr>
        <w:t xml:space="preserve"> (tra cui anche l’incremento del Valore del Contratto Esecutivo</w:t>
      </w:r>
      <w:r w:rsidR="00D530AF" w:rsidRPr="00E176E7">
        <w:rPr>
          <w:rFonts w:asciiTheme="minorHAnsi" w:hAnsiTheme="minorHAnsi" w:cs="Arial"/>
          <w:sz w:val="20"/>
          <w:lang w:val="it-IT"/>
        </w:rPr>
        <w:t xml:space="preserve"> a seguito di una modifica del Piano dei Fabbisogni</w:t>
      </w:r>
      <w:r w:rsidR="00AF35E8" w:rsidRPr="00E176E7">
        <w:rPr>
          <w:rFonts w:asciiTheme="minorHAnsi" w:hAnsiTheme="minorHAnsi" w:cs="Arial"/>
          <w:sz w:val="20"/>
          <w:lang w:val="it-IT"/>
        </w:rPr>
        <w:t xml:space="preserve"> e del relativo Progetto Esecutivo</w:t>
      </w:r>
      <w:r w:rsidR="00EB5228" w:rsidRPr="00E176E7">
        <w:rPr>
          <w:rFonts w:asciiTheme="minorHAnsi" w:hAnsiTheme="minorHAnsi" w:cs="Arial"/>
          <w:sz w:val="20"/>
          <w:lang w:val="it-IT"/>
        </w:rPr>
        <w:t>)</w:t>
      </w:r>
      <w:r w:rsidRPr="00E176E7">
        <w:rPr>
          <w:rFonts w:asciiTheme="minorHAnsi" w:hAnsiTheme="minorHAnsi" w:cs="Arial"/>
          <w:sz w:val="20"/>
          <w:lang w:val="it-IT"/>
        </w:rPr>
        <w:t>, il Fornitore dovrà provvedere al reintegro entro il termine di 10 (dieci) giorni lavorativi dal ricevimento della relativa richiesta effettuata.</w:t>
      </w:r>
    </w:p>
    <w:p w14:paraId="58E5907F" w14:textId="77777777" w:rsidR="00CC4AE2" w:rsidRPr="00E176E7" w:rsidRDefault="00CC4AE2"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E176E7">
        <w:rPr>
          <w:rFonts w:asciiTheme="minorHAnsi" w:hAnsiTheme="minorHAnsi" w:cs="Arial"/>
          <w:sz w:val="20"/>
          <w:lang w:val="it-IT"/>
        </w:rPr>
        <w:t>In caso di inadempimento alle obbligazioni previste nel presente articolo</w:t>
      </w:r>
      <w:r w:rsidR="00885C15" w:rsidRPr="00E176E7">
        <w:rPr>
          <w:rFonts w:asciiTheme="minorHAnsi" w:hAnsiTheme="minorHAnsi" w:cs="Arial"/>
          <w:sz w:val="20"/>
          <w:lang w:val="it-IT"/>
        </w:rPr>
        <w:t>,</w:t>
      </w:r>
      <w:r w:rsidR="00E176E7">
        <w:rPr>
          <w:rFonts w:asciiTheme="minorHAnsi" w:hAnsiTheme="minorHAnsi" w:cs="Arial"/>
          <w:sz w:val="20"/>
          <w:lang w:val="it-IT"/>
        </w:rPr>
        <w:t xml:space="preserve"> </w:t>
      </w:r>
      <w:r w:rsidR="00885C15" w:rsidRPr="00E176E7">
        <w:rPr>
          <w:rFonts w:asciiTheme="minorHAnsi" w:hAnsiTheme="minorHAnsi" w:cs="Arial"/>
          <w:sz w:val="20"/>
          <w:lang w:val="it-IT"/>
        </w:rPr>
        <w:t>l’Amministrazione</w:t>
      </w:r>
      <w:r w:rsidR="00BF44DD" w:rsidRPr="00E176E7">
        <w:rPr>
          <w:rFonts w:asciiTheme="minorHAnsi" w:hAnsiTheme="minorHAnsi" w:cs="Arial"/>
          <w:sz w:val="20"/>
          <w:lang w:val="it-IT"/>
        </w:rPr>
        <w:t xml:space="preserve"> </w:t>
      </w:r>
      <w:r w:rsidR="00E176E7">
        <w:rPr>
          <w:rFonts w:asciiTheme="minorHAnsi" w:hAnsiTheme="minorHAnsi" w:cs="Arial"/>
          <w:sz w:val="20"/>
          <w:lang w:val="it-IT"/>
        </w:rPr>
        <w:t xml:space="preserve">Beneficiaria </w:t>
      </w:r>
      <w:r w:rsidR="00885C15" w:rsidRPr="00E176E7">
        <w:rPr>
          <w:rFonts w:asciiTheme="minorHAnsi" w:hAnsiTheme="minorHAnsi" w:cs="Arial"/>
          <w:sz w:val="20"/>
          <w:lang w:val="it-IT"/>
        </w:rPr>
        <w:t xml:space="preserve">ha </w:t>
      </w:r>
      <w:r w:rsidRPr="00E176E7">
        <w:rPr>
          <w:rFonts w:asciiTheme="minorHAnsi" w:hAnsiTheme="minorHAnsi" w:cs="Arial"/>
          <w:sz w:val="20"/>
          <w:lang w:val="it-IT"/>
        </w:rPr>
        <w:t xml:space="preserve">facoltà di dichiarare risolto il </w:t>
      </w:r>
      <w:r w:rsidR="00885C15" w:rsidRPr="00E176E7">
        <w:rPr>
          <w:rFonts w:asciiTheme="minorHAnsi" w:hAnsiTheme="minorHAnsi" w:cs="Arial"/>
          <w:sz w:val="20"/>
          <w:lang w:val="it-IT"/>
        </w:rPr>
        <w:t xml:space="preserve">presente </w:t>
      </w:r>
      <w:r w:rsidR="002C3742" w:rsidRPr="00E176E7">
        <w:rPr>
          <w:rFonts w:asciiTheme="minorHAnsi" w:hAnsiTheme="minorHAnsi" w:cs="Arial"/>
          <w:sz w:val="20"/>
          <w:lang w:val="it-IT"/>
        </w:rPr>
        <w:t>Contratto Esecutivo</w:t>
      </w:r>
      <w:r w:rsidRPr="00E176E7">
        <w:rPr>
          <w:rFonts w:asciiTheme="minorHAnsi" w:hAnsiTheme="minorHAnsi" w:cs="Arial"/>
          <w:sz w:val="20"/>
          <w:lang w:val="it-IT"/>
        </w:rPr>
        <w:t>, fermo restando il risarcimento del danno.</w:t>
      </w:r>
    </w:p>
    <w:p w14:paraId="79E54FDE" w14:textId="77777777" w:rsidR="005042E5" w:rsidRPr="00E176E7"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103" w:name="_Toc106593728"/>
      <w:bookmarkStart w:id="104" w:name="_Toc106598655"/>
      <w:bookmarkEnd w:id="101"/>
      <w:bookmarkEnd w:id="102"/>
      <w:r w:rsidRPr="00E176E7">
        <w:rPr>
          <w:rFonts w:asciiTheme="minorHAnsi" w:hAnsiTheme="minorHAnsi" w:cs="Arial"/>
          <w:sz w:val="20"/>
          <w:lang w:val="it-IT"/>
        </w:rPr>
        <w:t>La prestazione della garanzia ai sensi del presente articolo non limita l’obbligo del Fornitore di provvedere all’integrale risarcimento dei danni tutti, anche ove gli stessi siano di valore superiore all’importo garantito.</w:t>
      </w:r>
      <w:bookmarkEnd w:id="103"/>
      <w:bookmarkEnd w:id="104"/>
    </w:p>
    <w:p w14:paraId="53B46655" w14:textId="77777777" w:rsidR="005042E5" w:rsidRPr="007F3CB2" w:rsidRDefault="005042E5" w:rsidP="007B7062">
      <w:pPr>
        <w:pStyle w:val="AOHead1"/>
        <w:keepNext w:val="0"/>
        <w:widowControl w:val="0"/>
        <w:spacing w:before="0" w:line="300" w:lineRule="exact"/>
        <w:rPr>
          <w:rFonts w:asciiTheme="minorHAnsi" w:hAnsiTheme="minorHAnsi" w:cs="Arial"/>
          <w:caps w:val="0"/>
          <w:sz w:val="20"/>
          <w:lang w:val="it-IT"/>
        </w:rPr>
      </w:pPr>
      <w:bookmarkStart w:id="105" w:name="_Toc106593732"/>
      <w:bookmarkStart w:id="106" w:name="_Toc13162842"/>
      <w:r w:rsidRPr="007F3CB2">
        <w:rPr>
          <w:rFonts w:asciiTheme="minorHAnsi" w:hAnsiTheme="minorHAnsi" w:cs="Arial"/>
          <w:caps w:val="0"/>
          <w:sz w:val="20"/>
          <w:lang w:val="it-IT"/>
        </w:rPr>
        <w:t>DIVIETO DI CESSIONE</w:t>
      </w:r>
      <w:bookmarkEnd w:id="105"/>
      <w:r w:rsidRPr="007F3CB2">
        <w:rPr>
          <w:rFonts w:asciiTheme="minorHAnsi" w:hAnsiTheme="minorHAnsi" w:cs="Arial"/>
          <w:caps w:val="0"/>
          <w:sz w:val="20"/>
          <w:lang w:val="it-IT"/>
        </w:rPr>
        <w:t xml:space="preserve"> DEL CONTRATTO</w:t>
      </w:r>
      <w:bookmarkEnd w:id="106"/>
    </w:p>
    <w:p w14:paraId="4AC6A7CA" w14:textId="77777777" w:rsidR="005042E5" w:rsidRPr="007F3CB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 xml:space="preserve">È fatto assoluto divieto al Fornitore di cedere, a qualsiasi titolo, </w:t>
      </w:r>
      <w:r w:rsidRPr="007F3CB2">
        <w:rPr>
          <w:rFonts w:asciiTheme="minorHAnsi" w:hAnsiTheme="minorHAnsi" w:cs="Arial"/>
          <w:sz w:val="20"/>
          <w:lang w:val="it-IT"/>
        </w:rPr>
        <w:t xml:space="preserve">il </w:t>
      </w:r>
      <w:r w:rsidR="00FE3DFA" w:rsidRPr="007F3CB2">
        <w:rPr>
          <w:rFonts w:asciiTheme="minorHAnsi" w:hAnsiTheme="minorHAnsi" w:cs="Arial"/>
          <w:sz w:val="20"/>
          <w:lang w:val="it-IT"/>
        </w:rPr>
        <w:t xml:space="preserve">presente </w:t>
      </w:r>
      <w:r w:rsidRPr="007F3CB2">
        <w:rPr>
          <w:rFonts w:asciiTheme="minorHAnsi" w:hAnsiTheme="minorHAnsi" w:cs="Arial"/>
          <w:sz w:val="20"/>
          <w:lang w:val="it-IT"/>
        </w:rPr>
        <w:t xml:space="preserve">Contratto </w:t>
      </w:r>
      <w:r w:rsidR="00FE3DFA" w:rsidRPr="007F3CB2">
        <w:rPr>
          <w:rFonts w:asciiTheme="minorHAnsi" w:hAnsiTheme="minorHAnsi" w:cs="Arial"/>
          <w:sz w:val="20"/>
          <w:lang w:val="it-IT"/>
        </w:rPr>
        <w:t>Esecutivo</w:t>
      </w:r>
      <w:r w:rsidRPr="007F3CB2">
        <w:rPr>
          <w:rFonts w:asciiTheme="minorHAnsi" w:hAnsiTheme="minorHAnsi" w:cs="Arial"/>
          <w:sz w:val="20"/>
          <w:lang w:val="it-IT"/>
        </w:rPr>
        <w:t xml:space="preserve">, </w:t>
      </w:r>
      <w:r w:rsidRPr="007F3CB2">
        <w:rPr>
          <w:rFonts w:asciiTheme="minorHAnsi" w:hAnsiTheme="minorHAnsi"/>
          <w:sz w:val="20"/>
          <w:lang w:val="it-IT"/>
        </w:rPr>
        <w:t>a pena di nullità della cessione medesima</w:t>
      </w:r>
      <w:r w:rsidRPr="007F3CB2">
        <w:rPr>
          <w:rFonts w:asciiTheme="minorHAnsi" w:hAnsiTheme="minorHAnsi" w:cs="Arial"/>
          <w:sz w:val="20"/>
          <w:lang w:val="it-IT"/>
        </w:rPr>
        <w:t xml:space="preserve"> e risoluzione in danno del Contratto </w:t>
      </w:r>
      <w:r w:rsidR="00FE3DFA" w:rsidRPr="007F3CB2">
        <w:rPr>
          <w:rFonts w:asciiTheme="minorHAnsi" w:hAnsiTheme="minorHAnsi" w:cs="Arial"/>
          <w:sz w:val="20"/>
          <w:lang w:val="it-IT"/>
        </w:rPr>
        <w:t>medesimo</w:t>
      </w:r>
      <w:r w:rsidRPr="007F3CB2">
        <w:rPr>
          <w:rFonts w:asciiTheme="minorHAnsi" w:hAnsiTheme="minorHAnsi" w:cs="Arial"/>
          <w:sz w:val="20"/>
          <w:lang w:val="it-IT"/>
        </w:rPr>
        <w:t xml:space="preserve"> per causa del Fornitore</w:t>
      </w:r>
      <w:r w:rsidRPr="007F3CB2">
        <w:rPr>
          <w:rFonts w:asciiTheme="minorHAnsi" w:hAnsiTheme="minorHAnsi"/>
          <w:sz w:val="20"/>
          <w:lang w:val="it-IT"/>
        </w:rPr>
        <w:t>.</w:t>
      </w:r>
    </w:p>
    <w:p w14:paraId="421FD337" w14:textId="77777777" w:rsidR="005042E5" w:rsidRPr="007F3CB2" w:rsidRDefault="005042E5" w:rsidP="009F7CA9">
      <w:pPr>
        <w:ind w:left="709"/>
        <w:rPr>
          <w:rFonts w:asciiTheme="minorHAnsi" w:hAnsiTheme="minorHAnsi" w:cs="Arial"/>
        </w:rPr>
      </w:pPr>
      <w:r w:rsidRPr="007F3CB2">
        <w:rPr>
          <w:rFonts w:asciiTheme="minorHAnsi" w:hAnsiTheme="minorHAnsi"/>
        </w:rPr>
        <w:t xml:space="preserve">In particolare, in caso di inadempimento da parte del Fornitore degli obblighi di cui al presente articolo, </w:t>
      </w:r>
      <w:r w:rsidR="00FE3DFA" w:rsidRPr="007F3CB2">
        <w:rPr>
          <w:rFonts w:asciiTheme="minorHAnsi" w:hAnsiTheme="minorHAnsi"/>
        </w:rPr>
        <w:t>l’Amministrazione</w:t>
      </w:r>
      <w:r w:rsidRPr="007F3CB2">
        <w:rPr>
          <w:rFonts w:asciiTheme="minorHAnsi" w:hAnsiTheme="minorHAnsi"/>
        </w:rPr>
        <w:t xml:space="preserve">, fermo restando il diritto </w:t>
      </w:r>
      <w:r w:rsidR="00FE3DFA" w:rsidRPr="007F3CB2">
        <w:rPr>
          <w:rFonts w:asciiTheme="minorHAnsi" w:hAnsiTheme="minorHAnsi"/>
        </w:rPr>
        <w:t>al risarcimento del danno, ha</w:t>
      </w:r>
      <w:r w:rsidRPr="007F3CB2">
        <w:rPr>
          <w:rFonts w:asciiTheme="minorHAnsi" w:hAnsiTheme="minorHAnsi"/>
        </w:rPr>
        <w:t xml:space="preserve"> facoltà di dichiarare risolto di diritto </w:t>
      </w:r>
      <w:r w:rsidRPr="007F3CB2">
        <w:rPr>
          <w:rFonts w:asciiTheme="minorHAnsi" w:hAnsiTheme="minorHAnsi" w:cs="Arial"/>
        </w:rPr>
        <w:t xml:space="preserve">il </w:t>
      </w:r>
      <w:r w:rsidR="00FE3DFA" w:rsidRPr="007F3CB2">
        <w:rPr>
          <w:rFonts w:asciiTheme="minorHAnsi" w:hAnsiTheme="minorHAnsi" w:cs="Arial"/>
        </w:rPr>
        <w:t xml:space="preserve">presente </w:t>
      </w:r>
      <w:r w:rsidRPr="007F3CB2">
        <w:rPr>
          <w:rFonts w:asciiTheme="minorHAnsi" w:hAnsiTheme="minorHAnsi" w:cs="Arial"/>
        </w:rPr>
        <w:t xml:space="preserve">Contratto </w:t>
      </w:r>
      <w:r w:rsidR="00FE3DFA" w:rsidRPr="007F3CB2">
        <w:rPr>
          <w:rFonts w:asciiTheme="minorHAnsi" w:hAnsiTheme="minorHAnsi" w:cs="Arial"/>
        </w:rPr>
        <w:t>Esecutivo</w:t>
      </w:r>
      <w:r w:rsidRPr="007F3CB2">
        <w:rPr>
          <w:rFonts w:asciiTheme="minorHAnsi" w:hAnsiTheme="minorHAnsi" w:cs="Arial"/>
        </w:rPr>
        <w:t>.</w:t>
      </w:r>
    </w:p>
    <w:p w14:paraId="59F6AEDC" w14:textId="77777777" w:rsidR="005042E5" w:rsidRPr="007F3CB2" w:rsidRDefault="005042E5" w:rsidP="007B7062">
      <w:pPr>
        <w:pStyle w:val="AODocTxtL1"/>
        <w:spacing w:before="0" w:line="300" w:lineRule="exact"/>
        <w:rPr>
          <w:rFonts w:asciiTheme="minorHAnsi" w:hAnsiTheme="minorHAnsi"/>
          <w:sz w:val="20"/>
          <w:lang w:val="it-IT"/>
        </w:rPr>
      </w:pPr>
    </w:p>
    <w:p w14:paraId="679F0B81" w14:textId="77777777" w:rsidR="005042E5" w:rsidRPr="007F3CB2" w:rsidRDefault="005042E5" w:rsidP="007B7062">
      <w:pPr>
        <w:pStyle w:val="AOHead1"/>
        <w:keepNext w:val="0"/>
        <w:widowControl w:val="0"/>
        <w:spacing w:before="0" w:line="300" w:lineRule="exact"/>
        <w:rPr>
          <w:rFonts w:asciiTheme="minorHAnsi" w:hAnsiTheme="minorHAnsi" w:cs="Arial"/>
          <w:caps w:val="0"/>
          <w:sz w:val="20"/>
          <w:lang w:val="it-IT"/>
        </w:rPr>
      </w:pPr>
      <w:bookmarkStart w:id="107" w:name="_Toc106593734"/>
      <w:bookmarkStart w:id="108" w:name="_Ref372119889"/>
      <w:bookmarkStart w:id="109" w:name="_Toc13162843"/>
      <w:r w:rsidRPr="007F3CB2">
        <w:rPr>
          <w:rFonts w:asciiTheme="minorHAnsi" w:hAnsiTheme="minorHAnsi" w:cs="Arial"/>
          <w:caps w:val="0"/>
          <w:sz w:val="20"/>
          <w:lang w:val="it-IT"/>
        </w:rPr>
        <w:t>RISOLUZIONE</w:t>
      </w:r>
      <w:bookmarkEnd w:id="107"/>
      <w:r w:rsidR="00BB6105" w:rsidRPr="007F3CB2">
        <w:rPr>
          <w:rFonts w:asciiTheme="minorHAnsi" w:hAnsiTheme="minorHAnsi" w:cs="Arial"/>
          <w:caps w:val="0"/>
          <w:sz w:val="20"/>
          <w:lang w:val="it-IT"/>
        </w:rPr>
        <w:t xml:space="preserve"> E RECESSO</w:t>
      </w:r>
      <w:bookmarkEnd w:id="108"/>
      <w:bookmarkEnd w:id="109"/>
    </w:p>
    <w:p w14:paraId="5B894F0B" w14:textId="77777777" w:rsidR="000912FF" w:rsidRPr="007F3CB2" w:rsidRDefault="000912FF" w:rsidP="007B7062">
      <w:pPr>
        <w:pStyle w:val="AOAltHead2"/>
        <w:widowControl w:val="0"/>
        <w:tabs>
          <w:tab w:val="clear" w:pos="1571"/>
          <w:tab w:val="num" w:pos="709"/>
        </w:tabs>
        <w:spacing w:before="0" w:line="300" w:lineRule="exact"/>
        <w:ind w:left="709" w:hanging="709"/>
        <w:rPr>
          <w:rFonts w:asciiTheme="minorHAnsi" w:hAnsiTheme="minorHAnsi"/>
          <w:sz w:val="20"/>
          <w:lang w:val="it-IT"/>
        </w:rPr>
      </w:pPr>
      <w:bookmarkStart w:id="110" w:name="_Toc107293215"/>
      <w:bookmarkStart w:id="111" w:name="_Toc106593736"/>
      <w:bookmarkStart w:id="112" w:name="_Toc106598663"/>
      <w:r w:rsidRPr="007F3CB2">
        <w:rPr>
          <w:rFonts w:asciiTheme="minorHAnsi" w:hAnsiTheme="minorHAnsi" w:cs="Arial"/>
          <w:bCs/>
          <w:sz w:val="20"/>
          <w:lang w:val="it-IT"/>
        </w:rPr>
        <w:t xml:space="preserve">In caso di inadempimento del Fornitore anche a uno solo degli obblighi assunti con la stipula del presente Contratto Esecutivo che si protragga oltre il termine, non inferiore comunque a 15 (quindici) giorni, che </w:t>
      </w:r>
      <w:r w:rsidR="00492F6A" w:rsidRPr="007F3CB2">
        <w:rPr>
          <w:rFonts w:asciiTheme="minorHAnsi" w:hAnsiTheme="minorHAnsi" w:cs="Arial"/>
          <w:bCs/>
          <w:sz w:val="20"/>
          <w:lang w:val="it-IT"/>
        </w:rPr>
        <w:t>sa</w:t>
      </w:r>
      <w:r w:rsidRPr="007F3CB2">
        <w:rPr>
          <w:rFonts w:asciiTheme="minorHAnsi" w:hAnsiTheme="minorHAnsi" w:cs="Arial"/>
          <w:bCs/>
          <w:sz w:val="20"/>
          <w:lang w:val="it-IT"/>
        </w:rPr>
        <w:t>rà assegnato a mezzo di raccomandata A/R dall’Amministrazione</w:t>
      </w:r>
      <w:r w:rsidR="000C19FA" w:rsidRPr="007F3CB2">
        <w:rPr>
          <w:rFonts w:asciiTheme="minorHAnsi" w:hAnsiTheme="minorHAnsi" w:cs="Arial"/>
          <w:bCs/>
          <w:sz w:val="20"/>
          <w:lang w:val="it-IT"/>
        </w:rPr>
        <w:t xml:space="preserve"> contraente</w:t>
      </w:r>
      <w:r w:rsidRPr="007F3CB2">
        <w:rPr>
          <w:rFonts w:asciiTheme="minorHAnsi" w:hAnsiTheme="minorHAnsi" w:cs="Arial"/>
          <w:bCs/>
          <w:sz w:val="20"/>
          <w:lang w:val="it-IT"/>
        </w:rPr>
        <w:t>, la medesima Amministrazione ha la facoltà di considerare risolto di diritto il predetto Contratto Esecutivo</w:t>
      </w:r>
      <w:bookmarkEnd w:id="110"/>
      <w:r w:rsidR="00BF44DD" w:rsidRPr="007F3CB2">
        <w:rPr>
          <w:rFonts w:asciiTheme="minorHAnsi" w:hAnsiTheme="minorHAnsi" w:cs="Arial"/>
          <w:bCs/>
          <w:sz w:val="20"/>
          <w:lang w:val="it-IT"/>
        </w:rPr>
        <w:t xml:space="preserve"> </w:t>
      </w:r>
      <w:r w:rsidRPr="007F3CB2">
        <w:rPr>
          <w:rFonts w:asciiTheme="minorHAnsi" w:hAnsiTheme="minorHAnsi"/>
          <w:sz w:val="20"/>
          <w:lang w:val="it-IT"/>
        </w:rPr>
        <w:t xml:space="preserve">e di ritenere definitivamente la garanzia di cui al precedente art. </w:t>
      </w:r>
      <w:r w:rsidR="000C19FA" w:rsidRPr="00E176E7">
        <w:rPr>
          <w:rFonts w:asciiTheme="minorHAnsi" w:hAnsiTheme="minorHAnsi"/>
          <w:sz w:val="20"/>
          <w:lang w:val="it-IT"/>
        </w:rPr>
        <w:t>13</w:t>
      </w:r>
      <w:r w:rsidRPr="00E176E7">
        <w:rPr>
          <w:rFonts w:asciiTheme="minorHAnsi" w:hAnsiTheme="minorHAnsi"/>
          <w:sz w:val="20"/>
          <w:lang w:val="it-IT"/>
        </w:rPr>
        <w:t>,</w:t>
      </w:r>
      <w:r w:rsidRPr="007F3CB2">
        <w:rPr>
          <w:rFonts w:asciiTheme="minorHAnsi" w:hAnsiTheme="minorHAnsi"/>
          <w:sz w:val="20"/>
          <w:lang w:val="it-IT"/>
        </w:rPr>
        <w:t xml:space="preserve"> ove essa non sia stata ancora restituita, e/o di applicare una penale equivalente, nonché di procedere nei confronti del Fornitore per il risarcimento del danno.</w:t>
      </w:r>
    </w:p>
    <w:p w14:paraId="3DAA4A83" w14:textId="77777777" w:rsidR="000912FF" w:rsidRPr="007F3CB2" w:rsidRDefault="000912FF" w:rsidP="007B7062">
      <w:pPr>
        <w:pStyle w:val="AOAltHead2"/>
        <w:widowControl w:val="0"/>
        <w:tabs>
          <w:tab w:val="clear" w:pos="1571"/>
        </w:tabs>
        <w:spacing w:before="0" w:line="300" w:lineRule="exact"/>
        <w:ind w:left="709" w:hanging="709"/>
        <w:rPr>
          <w:rFonts w:asciiTheme="minorHAnsi" w:hAnsiTheme="minorHAnsi"/>
          <w:sz w:val="20"/>
          <w:lang w:val="it-IT"/>
        </w:rPr>
      </w:pPr>
      <w:bookmarkStart w:id="113" w:name="_Toc107293217"/>
      <w:bookmarkStart w:id="114" w:name="_Toc107293216"/>
      <w:r w:rsidRPr="007F3CB2">
        <w:rPr>
          <w:rFonts w:asciiTheme="minorHAnsi" w:hAnsiTheme="minorHAnsi"/>
          <w:sz w:val="20"/>
          <w:lang w:val="it-IT"/>
        </w:rPr>
        <w:t xml:space="preserve">Ferme restando le ulteriori ipotesi di risoluzione previste negli articoli 135 e ss. del </w:t>
      </w:r>
      <w:proofErr w:type="spellStart"/>
      <w:r w:rsidRPr="007F3CB2">
        <w:rPr>
          <w:rFonts w:asciiTheme="minorHAnsi" w:hAnsiTheme="minorHAnsi"/>
          <w:sz w:val="20"/>
          <w:lang w:val="it-IT"/>
        </w:rPr>
        <w:t>D.Lgs.</w:t>
      </w:r>
      <w:proofErr w:type="spellEnd"/>
      <w:r w:rsidRPr="007F3CB2">
        <w:rPr>
          <w:rFonts w:asciiTheme="minorHAnsi" w:hAnsiTheme="minorHAnsi"/>
          <w:sz w:val="20"/>
          <w:lang w:val="it-IT"/>
        </w:rPr>
        <w:t xml:space="preserve"> n. 163/2006, si conviene che, in ogni caso, </w:t>
      </w:r>
      <w:r w:rsidR="00EF02BA" w:rsidRPr="007F3CB2">
        <w:rPr>
          <w:rFonts w:asciiTheme="minorHAnsi" w:hAnsiTheme="minorHAnsi"/>
          <w:sz w:val="20"/>
          <w:lang w:val="it-IT"/>
        </w:rPr>
        <w:t>la Amministrazione</w:t>
      </w:r>
      <w:r w:rsidR="000C19FA" w:rsidRPr="007F3CB2">
        <w:rPr>
          <w:rFonts w:asciiTheme="minorHAnsi" w:hAnsiTheme="minorHAnsi"/>
          <w:sz w:val="20"/>
          <w:lang w:val="it-IT"/>
        </w:rPr>
        <w:t xml:space="preserve"> contraente</w:t>
      </w:r>
      <w:r w:rsidRPr="007F3CB2">
        <w:rPr>
          <w:rFonts w:asciiTheme="minorHAnsi" w:hAnsiTheme="minorHAnsi"/>
          <w:sz w:val="20"/>
          <w:lang w:val="it-IT"/>
        </w:rPr>
        <w:t>, senza bisogno di assegnare previamente alcun termine per l’adempimento, potr</w:t>
      </w:r>
      <w:r w:rsidR="00EF02BA" w:rsidRPr="007F3CB2">
        <w:rPr>
          <w:rFonts w:asciiTheme="minorHAnsi" w:hAnsiTheme="minorHAnsi"/>
          <w:sz w:val="20"/>
          <w:lang w:val="it-IT"/>
        </w:rPr>
        <w:t>à</w:t>
      </w:r>
      <w:r w:rsidRPr="007F3CB2">
        <w:rPr>
          <w:rFonts w:asciiTheme="minorHAnsi" w:hAnsiTheme="minorHAnsi"/>
          <w:sz w:val="20"/>
          <w:lang w:val="it-IT"/>
        </w:rPr>
        <w:t xml:space="preserve"> risolvere di diritto ai sensi dell’art. 1456 cod. civ., nonché ai sensi dell’art. 1360 cod. civ., previa dichiarazione da comunicarsi al Fornitore con raccomandata A/R, </w:t>
      </w:r>
      <w:r w:rsidR="00EF02BA" w:rsidRPr="007F3CB2">
        <w:rPr>
          <w:rFonts w:asciiTheme="minorHAnsi" w:hAnsiTheme="minorHAnsi"/>
          <w:sz w:val="20"/>
          <w:lang w:val="it-IT"/>
        </w:rPr>
        <w:t>il presente Contratto Esecutivo nei casi previsti dall’art. 2</w:t>
      </w:r>
      <w:r w:rsidR="00295244" w:rsidRPr="007F3CB2">
        <w:rPr>
          <w:rFonts w:asciiTheme="minorHAnsi" w:hAnsiTheme="minorHAnsi"/>
          <w:sz w:val="20"/>
          <w:lang w:val="it-IT"/>
        </w:rPr>
        <w:t>1</w:t>
      </w:r>
      <w:r w:rsidR="00EF02BA" w:rsidRPr="007F3CB2">
        <w:rPr>
          <w:rFonts w:asciiTheme="minorHAnsi" w:hAnsiTheme="minorHAnsi"/>
          <w:sz w:val="20"/>
          <w:lang w:val="it-IT"/>
        </w:rPr>
        <w:t xml:space="preserve"> del Contratto Quadro.</w:t>
      </w:r>
    </w:p>
    <w:p w14:paraId="48F9648C" w14:textId="77777777" w:rsidR="00EF02BA" w:rsidRPr="00E176E7" w:rsidRDefault="00EF02BA" w:rsidP="007B7062">
      <w:pPr>
        <w:pStyle w:val="AOAltHead2"/>
        <w:tabs>
          <w:tab w:val="clear" w:pos="1571"/>
          <w:tab w:val="num" w:pos="709"/>
          <w:tab w:val="num" w:pos="862"/>
        </w:tabs>
        <w:spacing w:before="0" w:line="300" w:lineRule="exact"/>
        <w:ind w:left="709" w:hanging="709"/>
        <w:rPr>
          <w:rFonts w:asciiTheme="minorHAnsi" w:hAnsiTheme="minorHAnsi" w:cs="Arial"/>
          <w:sz w:val="20"/>
          <w:lang w:val="it-IT"/>
        </w:rPr>
      </w:pPr>
      <w:bookmarkStart w:id="115" w:name="_Toc107293218"/>
      <w:bookmarkEnd w:id="113"/>
      <w:r w:rsidRPr="007F3CB2">
        <w:rPr>
          <w:rFonts w:asciiTheme="minorHAnsi" w:hAnsiTheme="minorHAnsi" w:cs="Arial"/>
          <w:sz w:val="20"/>
          <w:lang w:val="it-IT"/>
        </w:rPr>
        <w:t>In tutti i casi di risoluzione, anche parziale, del presente Contratto Esecutivo, non saranno pregiudicati i diritti di ciascuna Parte esistenti prima della data di risoluzione, nonché tutti gli altri diritti previsti dalla legge, ivi incluso il diritto al risarcimento del danno.</w:t>
      </w:r>
    </w:p>
    <w:p w14:paraId="22932A59" w14:textId="2F67120A" w:rsidR="00BB6105" w:rsidRPr="00E176E7" w:rsidRDefault="000912FF" w:rsidP="007B7062">
      <w:pPr>
        <w:pStyle w:val="AOAltHead2"/>
        <w:tabs>
          <w:tab w:val="clear" w:pos="1571"/>
          <w:tab w:val="num" w:pos="709"/>
          <w:tab w:val="num" w:pos="862"/>
        </w:tabs>
        <w:spacing w:before="0" w:line="300" w:lineRule="exact"/>
        <w:ind w:left="709" w:hanging="709"/>
        <w:rPr>
          <w:rFonts w:asciiTheme="minorHAnsi" w:hAnsiTheme="minorHAnsi" w:cs="Arial"/>
          <w:sz w:val="20"/>
          <w:lang w:val="it-IT"/>
        </w:rPr>
      </w:pPr>
      <w:r w:rsidRPr="00E176E7">
        <w:rPr>
          <w:rFonts w:asciiTheme="minorHAnsi" w:hAnsiTheme="minorHAnsi" w:cs="Arial"/>
          <w:sz w:val="20"/>
          <w:lang w:val="it-IT"/>
        </w:rPr>
        <w:t xml:space="preserve">In tutti le ipotesi di risoluzione di cui al presente art. </w:t>
      </w:r>
      <w:r w:rsidR="00CE2619">
        <w:fldChar w:fldCharType="begin"/>
      </w:r>
      <w:r w:rsidR="00CE2619" w:rsidRPr="00793FE2">
        <w:rPr>
          <w:lang w:val="it-IT"/>
        </w:rPr>
        <w:instrText xml:space="preserve"> REF _Ref372119889 \r \h  \* MERGEFORMAT </w:instrText>
      </w:r>
      <w:r w:rsidR="00CE2619">
        <w:fldChar w:fldCharType="separate"/>
      </w:r>
      <w:r w:rsidR="00C036BF">
        <w:rPr>
          <w:lang w:val="it-IT"/>
        </w:rPr>
        <w:t>15</w:t>
      </w:r>
      <w:r w:rsidR="00CE2619">
        <w:fldChar w:fldCharType="end"/>
      </w:r>
      <w:r w:rsidR="000C19FA" w:rsidRPr="00E176E7">
        <w:rPr>
          <w:rFonts w:asciiTheme="minorHAnsi" w:hAnsiTheme="minorHAnsi" w:cs="Arial"/>
          <w:sz w:val="20"/>
          <w:lang w:val="it-IT"/>
        </w:rPr>
        <w:t>6</w:t>
      </w:r>
      <w:r w:rsidRPr="00E176E7">
        <w:rPr>
          <w:rFonts w:asciiTheme="minorHAnsi" w:hAnsiTheme="minorHAnsi" w:cs="Arial"/>
          <w:sz w:val="20"/>
          <w:lang w:val="it-IT"/>
        </w:rPr>
        <w:t xml:space="preserve">, e nelle ulteriori ipotesi di risoluzione contenute nel presente Contratto Esecutivo, quest’ultimo sarà risolto di diritto. In tal caso, nonché in caso di recesso </w:t>
      </w:r>
      <w:r w:rsidR="00BB6105" w:rsidRPr="00E176E7">
        <w:rPr>
          <w:rFonts w:asciiTheme="minorHAnsi" w:hAnsiTheme="minorHAnsi" w:cs="Arial"/>
          <w:sz w:val="20"/>
          <w:lang w:val="it-IT"/>
        </w:rPr>
        <w:t>dell’Amministrazione</w:t>
      </w:r>
      <w:r w:rsidRPr="00E176E7">
        <w:rPr>
          <w:rFonts w:asciiTheme="minorHAnsi" w:hAnsiTheme="minorHAnsi" w:cs="Arial"/>
          <w:sz w:val="20"/>
          <w:lang w:val="it-IT"/>
        </w:rPr>
        <w:t xml:space="preserve"> ai sensi del successivo art. </w:t>
      </w:r>
      <w:r w:rsidR="000C19FA" w:rsidRPr="00E176E7">
        <w:rPr>
          <w:rFonts w:asciiTheme="minorHAnsi" w:hAnsiTheme="minorHAnsi"/>
          <w:sz w:val="20"/>
          <w:lang w:val="it-IT"/>
        </w:rPr>
        <w:t>16.5</w:t>
      </w:r>
      <w:r w:rsidRPr="00E176E7">
        <w:rPr>
          <w:rFonts w:asciiTheme="minorHAnsi" w:hAnsiTheme="minorHAnsi" w:cs="Arial"/>
          <w:sz w:val="20"/>
          <w:lang w:val="it-IT"/>
        </w:rPr>
        <w:t xml:space="preserve">, il Fornitore dovrà porre in essere tutte le attività necessarie alla migrazione dei </w:t>
      </w:r>
      <w:r w:rsidRPr="00E176E7">
        <w:rPr>
          <w:rFonts w:asciiTheme="minorHAnsi" w:hAnsiTheme="minorHAnsi" w:cs="Arial"/>
          <w:sz w:val="20"/>
          <w:lang w:val="it-IT"/>
        </w:rPr>
        <w:lastRenderedPageBreak/>
        <w:t xml:space="preserve">servizi oggetto del presente Contratto Esecutivo risolto secondo quanto previsto dal precedente art. </w:t>
      </w:r>
      <w:r w:rsidR="000C19FA" w:rsidRPr="00E176E7">
        <w:rPr>
          <w:rFonts w:asciiTheme="minorHAnsi" w:hAnsiTheme="minorHAnsi" w:cs="Arial"/>
          <w:sz w:val="20"/>
          <w:lang w:val="it-IT"/>
        </w:rPr>
        <w:t>8.3</w:t>
      </w:r>
      <w:r w:rsidRPr="00E176E7">
        <w:rPr>
          <w:rFonts w:asciiTheme="minorHAnsi" w:hAnsiTheme="minorHAnsi" w:cs="Arial"/>
          <w:sz w:val="20"/>
          <w:lang w:val="it-IT"/>
        </w:rPr>
        <w:t>.</w:t>
      </w:r>
      <w:bookmarkEnd w:id="115"/>
    </w:p>
    <w:p w14:paraId="02CC69DC" w14:textId="77777777" w:rsidR="005042E5" w:rsidRPr="00E176E7" w:rsidRDefault="00BB6105" w:rsidP="007B7062">
      <w:pPr>
        <w:pStyle w:val="AOAltHead2"/>
        <w:tabs>
          <w:tab w:val="clear" w:pos="1571"/>
          <w:tab w:val="num" w:pos="709"/>
          <w:tab w:val="num" w:pos="862"/>
        </w:tabs>
        <w:spacing w:before="0" w:line="300" w:lineRule="exact"/>
        <w:ind w:left="709" w:hanging="709"/>
        <w:rPr>
          <w:rFonts w:asciiTheme="minorHAnsi" w:hAnsiTheme="minorHAnsi" w:cs="Arial"/>
          <w:sz w:val="20"/>
          <w:lang w:val="it-IT"/>
        </w:rPr>
      </w:pPr>
      <w:bookmarkStart w:id="116" w:name="_Ref372119895"/>
      <w:r w:rsidRPr="007F3CB2">
        <w:rPr>
          <w:rFonts w:asciiTheme="minorHAnsi" w:hAnsiTheme="minorHAnsi" w:cs="Arial"/>
          <w:sz w:val="20"/>
          <w:lang w:val="it-IT"/>
        </w:rPr>
        <w:t xml:space="preserve">Qualora Consip S.p.A. </w:t>
      </w:r>
      <w:r w:rsidRPr="00E176E7">
        <w:rPr>
          <w:rFonts w:asciiTheme="minorHAnsi" w:hAnsiTheme="minorHAnsi" w:cs="Arial"/>
          <w:sz w:val="20"/>
          <w:lang w:val="it-IT"/>
        </w:rPr>
        <w:t>eserciti la facoltà di recesso dal Contratto Quadro in tutto o in parte, l’Amministrazione</w:t>
      </w:r>
      <w:r w:rsidR="00215252" w:rsidRPr="00E176E7">
        <w:rPr>
          <w:rFonts w:asciiTheme="minorHAnsi" w:hAnsiTheme="minorHAnsi" w:cs="Arial"/>
          <w:sz w:val="20"/>
          <w:lang w:val="it-IT"/>
        </w:rPr>
        <w:t xml:space="preserve"> </w:t>
      </w:r>
      <w:r w:rsidR="000C19FA" w:rsidRPr="00E176E7">
        <w:rPr>
          <w:rFonts w:asciiTheme="minorHAnsi" w:hAnsiTheme="minorHAnsi" w:cs="Arial"/>
          <w:sz w:val="20"/>
          <w:lang w:val="it-IT"/>
        </w:rPr>
        <w:t xml:space="preserve">contraente </w:t>
      </w:r>
      <w:r w:rsidR="00215252" w:rsidRPr="00E176E7">
        <w:rPr>
          <w:rFonts w:asciiTheme="minorHAnsi" w:hAnsiTheme="minorHAnsi" w:cs="Arial"/>
          <w:sz w:val="20"/>
          <w:lang w:val="it-IT"/>
        </w:rPr>
        <w:t>potrà</w:t>
      </w:r>
      <w:r w:rsidRPr="00E176E7">
        <w:rPr>
          <w:rFonts w:asciiTheme="minorHAnsi" w:hAnsiTheme="minorHAnsi" w:cs="Arial"/>
          <w:sz w:val="20"/>
          <w:lang w:val="it-IT"/>
        </w:rPr>
        <w:t xml:space="preserve"> </w:t>
      </w:r>
      <w:r w:rsidR="00215252" w:rsidRPr="00E176E7">
        <w:rPr>
          <w:rFonts w:asciiTheme="minorHAnsi" w:hAnsiTheme="minorHAnsi" w:cs="Arial"/>
          <w:sz w:val="20"/>
          <w:lang w:val="it-IT"/>
        </w:rPr>
        <w:t xml:space="preserve">recedere </w:t>
      </w:r>
      <w:r w:rsidRPr="00E176E7">
        <w:rPr>
          <w:rFonts w:asciiTheme="minorHAnsi" w:hAnsiTheme="minorHAnsi" w:cs="Arial"/>
          <w:sz w:val="20"/>
          <w:lang w:val="it-IT"/>
        </w:rPr>
        <w:t>dal presente Contratto Esecutivo</w:t>
      </w:r>
      <w:bookmarkStart w:id="117" w:name="_Toc106593741"/>
      <w:bookmarkStart w:id="118" w:name="_Toc106598668"/>
      <w:bookmarkEnd w:id="111"/>
      <w:bookmarkEnd w:id="112"/>
      <w:bookmarkEnd w:id="114"/>
      <w:r w:rsidR="000C19FA" w:rsidRPr="00E176E7">
        <w:rPr>
          <w:rFonts w:asciiTheme="minorHAnsi" w:hAnsiTheme="minorHAnsi" w:cs="Arial"/>
          <w:sz w:val="20"/>
          <w:lang w:val="it-IT"/>
        </w:rPr>
        <w:t>, in conformità all’art. 22 del Contratto Quadro</w:t>
      </w:r>
      <w:r w:rsidR="005042E5" w:rsidRPr="00E176E7">
        <w:rPr>
          <w:rFonts w:asciiTheme="minorHAnsi" w:hAnsiTheme="minorHAnsi"/>
          <w:sz w:val="20"/>
          <w:lang w:val="it-IT"/>
        </w:rPr>
        <w:t>.</w:t>
      </w:r>
      <w:bookmarkEnd w:id="116"/>
    </w:p>
    <w:p w14:paraId="7705C202" w14:textId="77777777" w:rsidR="00AA305A" w:rsidRPr="00E176E7" w:rsidRDefault="005C7B68" w:rsidP="0089493D">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 xml:space="preserve">A decorrere dal </w:t>
      </w:r>
      <w:r w:rsidR="003A234E" w:rsidRPr="00E176E7">
        <w:rPr>
          <w:rFonts w:asciiTheme="minorHAnsi" w:hAnsiTheme="minorHAnsi"/>
          <w:sz w:val="20"/>
          <w:lang w:val="it-IT"/>
        </w:rPr>
        <w:t>12</w:t>
      </w:r>
      <w:r w:rsidRPr="00E176E7">
        <w:rPr>
          <w:rFonts w:asciiTheme="minorHAnsi" w:hAnsiTheme="minorHAnsi"/>
          <w:sz w:val="20"/>
          <w:lang w:val="it-IT"/>
        </w:rPr>
        <w:t>° (</w:t>
      </w:r>
      <w:r w:rsidR="003A234E" w:rsidRPr="00E176E7">
        <w:rPr>
          <w:rFonts w:asciiTheme="minorHAnsi" w:hAnsiTheme="minorHAnsi"/>
          <w:sz w:val="20"/>
          <w:lang w:val="it-IT"/>
        </w:rPr>
        <w:t>dodicesimo</w:t>
      </w:r>
      <w:r w:rsidRPr="00E176E7">
        <w:rPr>
          <w:rFonts w:asciiTheme="minorHAnsi" w:hAnsiTheme="minorHAnsi"/>
          <w:sz w:val="20"/>
          <w:lang w:val="it-IT"/>
        </w:rPr>
        <w:t>) mese successivo alla stipula del presente Contratto Esecutivo, l’Amministrazione</w:t>
      </w:r>
      <w:r w:rsidR="000C19FA" w:rsidRPr="00E176E7">
        <w:rPr>
          <w:rFonts w:asciiTheme="minorHAnsi" w:hAnsiTheme="minorHAnsi"/>
          <w:sz w:val="20"/>
          <w:lang w:val="it-IT"/>
        </w:rPr>
        <w:t xml:space="preserve"> contraente</w:t>
      </w:r>
      <w:r w:rsidRPr="00E176E7">
        <w:rPr>
          <w:rFonts w:asciiTheme="minorHAnsi" w:hAnsiTheme="minorHAnsi"/>
          <w:sz w:val="20"/>
          <w:lang w:val="it-IT"/>
        </w:rPr>
        <w:t xml:space="preserve"> ha diritto di recedere</w:t>
      </w:r>
      <w:r w:rsidR="005042E5" w:rsidRPr="00E176E7">
        <w:rPr>
          <w:rFonts w:asciiTheme="minorHAnsi" w:hAnsiTheme="minorHAnsi"/>
          <w:sz w:val="20"/>
          <w:lang w:val="it-IT"/>
        </w:rPr>
        <w:t xml:space="preserve"> </w:t>
      </w:r>
      <w:r w:rsidR="004A61C9" w:rsidRPr="00E176E7">
        <w:rPr>
          <w:rFonts w:asciiTheme="minorHAnsi" w:hAnsiTheme="minorHAnsi"/>
          <w:sz w:val="20"/>
          <w:lang w:val="it-IT"/>
        </w:rPr>
        <w:t xml:space="preserve">motivatamente </w:t>
      </w:r>
      <w:r w:rsidR="004D1A6D">
        <w:rPr>
          <w:rFonts w:asciiTheme="minorHAnsi" w:hAnsiTheme="minorHAnsi"/>
          <w:sz w:val="20"/>
          <w:lang w:val="it-IT"/>
        </w:rPr>
        <w:t>dal presente C</w:t>
      </w:r>
      <w:r w:rsidR="005042E5" w:rsidRPr="00E176E7">
        <w:rPr>
          <w:rFonts w:asciiTheme="minorHAnsi" w:hAnsiTheme="minorHAnsi"/>
          <w:sz w:val="20"/>
          <w:lang w:val="it-IT"/>
        </w:rPr>
        <w:t>ontratto</w:t>
      </w:r>
      <w:r w:rsidR="004D1A6D">
        <w:rPr>
          <w:rFonts w:asciiTheme="minorHAnsi" w:hAnsiTheme="minorHAnsi"/>
          <w:sz w:val="20"/>
          <w:lang w:val="it-IT"/>
        </w:rPr>
        <w:t xml:space="preserve"> Esecutivo</w:t>
      </w:r>
      <w:r w:rsidR="005042E5" w:rsidRPr="00E176E7">
        <w:rPr>
          <w:rFonts w:asciiTheme="minorHAnsi" w:hAnsiTheme="minorHAnsi"/>
          <w:sz w:val="20"/>
          <w:lang w:val="it-IT"/>
        </w:rPr>
        <w:t xml:space="preserve"> in qualsiasi momento, con preavviso di almeno 60 (sessanta) giorni solari, da comunicarsi al Fornitore a mezzo PEC o con lettera raccomandata A/R.</w:t>
      </w:r>
      <w:r w:rsidR="00BF44DD" w:rsidRPr="00E176E7">
        <w:rPr>
          <w:rFonts w:asciiTheme="minorHAnsi" w:hAnsiTheme="minorHAnsi"/>
          <w:sz w:val="20"/>
          <w:lang w:val="it-IT"/>
        </w:rPr>
        <w:t xml:space="preserve"> </w:t>
      </w:r>
      <w:r w:rsidR="005042E5" w:rsidRPr="00E176E7">
        <w:rPr>
          <w:rFonts w:asciiTheme="minorHAnsi" w:hAnsiTheme="minorHAnsi"/>
          <w:sz w:val="20"/>
          <w:lang w:val="it-IT"/>
        </w:rPr>
        <w:t>In tale caso, il Fornitore ha diritto al pagamento da parte dell’Amministrazione</w:t>
      </w:r>
      <w:r w:rsidR="000C19FA" w:rsidRPr="00E176E7">
        <w:rPr>
          <w:rFonts w:asciiTheme="minorHAnsi" w:hAnsiTheme="minorHAnsi"/>
          <w:sz w:val="20"/>
          <w:lang w:val="it-IT"/>
        </w:rPr>
        <w:t xml:space="preserve"> contraente</w:t>
      </w:r>
      <w:r w:rsidR="005042E5" w:rsidRPr="00E176E7">
        <w:rPr>
          <w:rFonts w:asciiTheme="minorHAnsi" w:hAnsiTheme="minorHAnsi"/>
          <w:sz w:val="20"/>
          <w:lang w:val="it-IT"/>
        </w:rPr>
        <w:t xml:space="preserve"> dei servizi prestati, purché eseguiti correttamente ed a regola d’arte, secondo il corrispettivo e le condizioni previste nel </w:t>
      </w:r>
      <w:r w:rsidR="00BB6105" w:rsidRPr="00E176E7">
        <w:rPr>
          <w:rFonts w:asciiTheme="minorHAnsi" w:hAnsiTheme="minorHAnsi"/>
          <w:sz w:val="20"/>
          <w:lang w:val="it-IT"/>
        </w:rPr>
        <w:t xml:space="preserve">presente Contratto Esecutivo e nel </w:t>
      </w:r>
      <w:r w:rsidR="005042E5" w:rsidRPr="00E176E7">
        <w:rPr>
          <w:rFonts w:asciiTheme="minorHAnsi" w:hAnsiTheme="minorHAnsi"/>
          <w:sz w:val="20"/>
          <w:lang w:val="it-IT"/>
        </w:rPr>
        <w:t>Contratto Quadro, rinunciando espressamente, ora per allora, a qualsiasi ulteriore eventuale pretesa, anche di natura risarcitoria, ed a ogni ulteriore compenso e/o indennizzo e/o rimborso, anche in deroga a quanto previsto dall’articolo 1671 cod. civ.</w:t>
      </w:r>
    </w:p>
    <w:p w14:paraId="32F0C390" w14:textId="77777777" w:rsidR="008D1300" w:rsidRPr="00E176E7"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Dalla data di efficacia del recesso, il Fornitore dovrà cessare tutte le prestazioni contrattuali, assicurando che tale cessazione non comporti danno alcuno all’Amministrazione</w:t>
      </w:r>
      <w:r w:rsidR="000C19FA" w:rsidRPr="00E176E7">
        <w:rPr>
          <w:rFonts w:asciiTheme="minorHAnsi" w:hAnsiTheme="minorHAnsi"/>
          <w:sz w:val="20"/>
          <w:lang w:val="it-IT"/>
        </w:rPr>
        <w:t xml:space="preserve"> contraente</w:t>
      </w:r>
      <w:r w:rsidRPr="00E176E7">
        <w:rPr>
          <w:rFonts w:asciiTheme="minorHAnsi" w:hAnsiTheme="minorHAnsi"/>
          <w:sz w:val="20"/>
          <w:lang w:val="it-IT"/>
        </w:rPr>
        <w:t>.</w:t>
      </w:r>
    </w:p>
    <w:p w14:paraId="598B2707" w14:textId="77777777" w:rsidR="00AA305A" w:rsidRPr="007F3CB2" w:rsidRDefault="00AA305A" w:rsidP="009F7CA9">
      <w:pPr>
        <w:rPr>
          <w:rFonts w:asciiTheme="minorHAnsi" w:hAnsiTheme="minorHAnsi"/>
        </w:rPr>
      </w:pPr>
    </w:p>
    <w:p w14:paraId="4A652ED4" w14:textId="77777777" w:rsidR="008D1300" w:rsidRPr="007F3CB2" w:rsidRDefault="008D1300" w:rsidP="007B7062">
      <w:pPr>
        <w:pStyle w:val="AOHead1"/>
        <w:keepNext w:val="0"/>
        <w:widowControl w:val="0"/>
        <w:spacing w:before="0" w:line="300" w:lineRule="exact"/>
        <w:rPr>
          <w:rFonts w:asciiTheme="minorHAnsi" w:hAnsiTheme="minorHAnsi" w:cs="Arial"/>
          <w:caps w:val="0"/>
          <w:sz w:val="20"/>
          <w:lang w:val="it-IT"/>
        </w:rPr>
      </w:pPr>
      <w:bookmarkStart w:id="119" w:name="_Toc13162844"/>
      <w:r w:rsidRPr="007F3CB2">
        <w:rPr>
          <w:rFonts w:asciiTheme="minorHAnsi" w:hAnsiTheme="minorHAnsi" w:cs="Arial"/>
          <w:caps w:val="0"/>
          <w:sz w:val="20"/>
          <w:lang w:val="it-IT"/>
        </w:rPr>
        <w:t>FORZA MAGGIORE</w:t>
      </w:r>
      <w:bookmarkEnd w:id="119"/>
    </w:p>
    <w:p w14:paraId="26C25B73" w14:textId="77777777" w:rsidR="005042E5" w:rsidRPr="007F3CB2"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7F3CB2">
        <w:rPr>
          <w:rFonts w:asciiTheme="minorHAnsi" w:hAnsiTheme="minorHAnsi" w:cs="Arial"/>
          <w:sz w:val="20"/>
          <w:lang w:val="it-IT"/>
        </w:rPr>
        <w:t>Nessuna Parte sarà responsabile per qualsiasi perdita che potrà essere patita dall’altra Parte a causa di eventi di forza maggiore (che includono, a titolo esemplificativo, disastri naturali, terremoti, incendi, fulmini, guerre, sommosse, sabotaggi, atti del Governo, autorità giudiziarie, autorità amministrative e/o autorità di regolamentazione indipendenti) a tale Parte non imputabili.</w:t>
      </w:r>
      <w:bookmarkEnd w:id="117"/>
      <w:bookmarkEnd w:id="118"/>
    </w:p>
    <w:p w14:paraId="093B1BDA" w14:textId="77777777" w:rsidR="005042E5" w:rsidRPr="007F3CB2"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120" w:name="_Toc106593742"/>
      <w:bookmarkStart w:id="121" w:name="_Toc106598669"/>
      <w:r w:rsidRPr="007F3CB2">
        <w:rPr>
          <w:rFonts w:asciiTheme="minorHAnsi" w:hAnsiTheme="minorHAnsi" w:cs="Arial"/>
          <w:sz w:val="20"/>
          <w:lang w:val="it-IT"/>
        </w:rPr>
        <w:t>Nel caso in cui un evento di forza maggiore impedisca la fornitura dei servizi da parte del Fornitore, l’Amministrazione, impregiudicato qualsiasi diritto ad essa spettante in base alle disposizioni di legge sull’impossibilità della prestazione, non dovrà pagare i corrispettivi per la prestazione dei servizi interessati fino a che tali servizi non siano ripristinati e, ove possibile, avrà diritto di affidare i servizi in questione ad altro fornitore assegnatario per una durata ragionevole secondo le circostanze.</w:t>
      </w:r>
      <w:bookmarkEnd w:id="120"/>
      <w:bookmarkEnd w:id="121"/>
    </w:p>
    <w:p w14:paraId="3BA84234" w14:textId="77777777" w:rsidR="005042E5" w:rsidRPr="007F3CB2"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122" w:name="_Toc106593743"/>
      <w:bookmarkStart w:id="123" w:name="_Toc106598670"/>
      <w:r w:rsidRPr="007F3CB2">
        <w:rPr>
          <w:rFonts w:asciiTheme="minorHAnsi" w:hAnsiTheme="minorHAnsi" w:cs="Arial"/>
          <w:sz w:val="20"/>
          <w:lang w:val="it-IT"/>
        </w:rPr>
        <w:t xml:space="preserve">L’Amministrazione </w:t>
      </w:r>
      <w:r w:rsidR="000C19FA" w:rsidRPr="007F3CB2">
        <w:rPr>
          <w:rFonts w:asciiTheme="minorHAnsi" w:hAnsiTheme="minorHAnsi" w:cs="Arial"/>
          <w:sz w:val="20"/>
          <w:lang w:val="it-IT"/>
        </w:rPr>
        <w:t xml:space="preserve">contraente </w:t>
      </w:r>
      <w:r w:rsidRPr="007F3CB2">
        <w:rPr>
          <w:rFonts w:asciiTheme="minorHAnsi" w:hAnsiTheme="minorHAnsi" w:cs="Arial"/>
          <w:sz w:val="20"/>
          <w:lang w:val="it-IT"/>
        </w:rPr>
        <w:t>si impegna, inoltre, in tale eventualità a compiere le azioni necessarie al fine di risolvere tali accordi, non appena il Fornitore le comunichi di essere in grado di erogare nuovamente il servizio.</w:t>
      </w:r>
      <w:bookmarkEnd w:id="122"/>
      <w:bookmarkEnd w:id="123"/>
    </w:p>
    <w:p w14:paraId="41008DB9" w14:textId="77777777" w:rsidR="005042E5" w:rsidRPr="007F3CB2" w:rsidRDefault="005042E5" w:rsidP="007B7062">
      <w:pPr>
        <w:pStyle w:val="AODocTxtL1"/>
        <w:spacing w:before="0" w:line="300" w:lineRule="exact"/>
        <w:rPr>
          <w:rFonts w:asciiTheme="minorHAnsi" w:hAnsiTheme="minorHAnsi"/>
          <w:sz w:val="20"/>
          <w:lang w:val="it-IT"/>
        </w:rPr>
      </w:pPr>
    </w:p>
    <w:p w14:paraId="4D49BAF6" w14:textId="77777777" w:rsidR="005042E5" w:rsidRPr="007F3CB2" w:rsidRDefault="005042E5" w:rsidP="007B7062">
      <w:pPr>
        <w:pStyle w:val="AOHead1"/>
        <w:keepNext w:val="0"/>
        <w:widowControl w:val="0"/>
        <w:spacing w:before="0" w:line="300" w:lineRule="exact"/>
        <w:rPr>
          <w:rFonts w:asciiTheme="minorHAnsi" w:hAnsiTheme="minorHAnsi" w:cs="Arial"/>
          <w:caps w:val="0"/>
          <w:sz w:val="20"/>
          <w:lang w:val="it-IT"/>
        </w:rPr>
      </w:pPr>
      <w:bookmarkStart w:id="124" w:name="_Toc106593754"/>
      <w:bookmarkStart w:id="125" w:name="_Toc13162845"/>
      <w:r w:rsidRPr="007F3CB2">
        <w:rPr>
          <w:rFonts w:asciiTheme="minorHAnsi" w:hAnsiTheme="minorHAnsi" w:cs="Arial"/>
          <w:caps w:val="0"/>
          <w:sz w:val="20"/>
          <w:lang w:val="it-IT"/>
        </w:rPr>
        <w:t>RESPONSABILITA’ CIVILE</w:t>
      </w:r>
      <w:bookmarkEnd w:id="124"/>
      <w:bookmarkEnd w:id="125"/>
    </w:p>
    <w:p w14:paraId="20965785" w14:textId="77777777" w:rsidR="005042E5" w:rsidRPr="007F3CB2" w:rsidRDefault="008D1300"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7F3CB2">
        <w:rPr>
          <w:rFonts w:asciiTheme="minorHAnsi" w:hAnsiTheme="minorHAnsi" w:cs="Arial"/>
          <w:sz w:val="20"/>
          <w:lang w:val="it-IT"/>
        </w:rPr>
        <w:t>Fermo restando quanto previsto dall’art. 2</w:t>
      </w:r>
      <w:r w:rsidR="00295244" w:rsidRPr="007F3CB2">
        <w:rPr>
          <w:rFonts w:asciiTheme="minorHAnsi" w:hAnsiTheme="minorHAnsi" w:cs="Arial"/>
          <w:sz w:val="20"/>
          <w:lang w:val="it-IT"/>
        </w:rPr>
        <w:t>4</w:t>
      </w:r>
      <w:r w:rsidRPr="007F3CB2">
        <w:rPr>
          <w:rFonts w:asciiTheme="minorHAnsi" w:hAnsiTheme="minorHAnsi" w:cs="Arial"/>
          <w:sz w:val="20"/>
          <w:lang w:val="it-IT"/>
        </w:rPr>
        <w:t xml:space="preserve"> del Contratto Quadro, i</w:t>
      </w:r>
      <w:r w:rsidR="005042E5" w:rsidRPr="007F3CB2">
        <w:rPr>
          <w:rFonts w:asciiTheme="minorHAnsi" w:hAnsiTheme="minorHAnsi" w:cs="Arial"/>
          <w:sz w:val="20"/>
          <w:lang w:val="it-IT"/>
        </w:rPr>
        <w:t xml:space="preserve">l Fornitore assume in proprio ogni responsabilità per infortunio o danni eventualmente subiti da parte di persone o di beni, tanto del Fornitore quanto </w:t>
      </w:r>
      <w:r w:rsidRPr="007F3CB2">
        <w:rPr>
          <w:rFonts w:asciiTheme="minorHAnsi" w:hAnsiTheme="minorHAnsi" w:cs="Arial"/>
          <w:sz w:val="20"/>
          <w:lang w:val="it-IT"/>
        </w:rPr>
        <w:t>dell’Amministrazione</w:t>
      </w:r>
      <w:r w:rsidR="00E176E7">
        <w:rPr>
          <w:rFonts w:asciiTheme="minorHAnsi" w:hAnsiTheme="minorHAnsi" w:cs="Arial"/>
          <w:sz w:val="20"/>
          <w:lang w:val="it-IT"/>
        </w:rPr>
        <w:t xml:space="preserve"> Beneficiaria</w:t>
      </w:r>
      <w:r w:rsidR="005042E5" w:rsidRPr="007F3CB2">
        <w:rPr>
          <w:rFonts w:asciiTheme="minorHAnsi" w:hAnsiTheme="minorHAnsi" w:cs="Arial"/>
          <w:sz w:val="20"/>
          <w:lang w:val="it-IT"/>
        </w:rPr>
        <w:t xml:space="preserve"> o di terzi, in dipendenza di omissioni, negligenze o altre inadempienze attinenti all’esecuzione delle prestazioni contrattuali ad esso riferibili, anche se eseguite da parte di terzi.</w:t>
      </w:r>
    </w:p>
    <w:p w14:paraId="42A84F3A" w14:textId="77777777" w:rsidR="005042E5" w:rsidRPr="007F3CB2" w:rsidRDefault="005042E5" w:rsidP="007B7062">
      <w:pPr>
        <w:pStyle w:val="AODocTxtL1"/>
        <w:spacing w:before="0" w:line="300" w:lineRule="exact"/>
        <w:rPr>
          <w:rFonts w:asciiTheme="minorHAnsi" w:hAnsiTheme="minorHAnsi"/>
          <w:sz w:val="20"/>
          <w:lang w:val="it-IT"/>
        </w:rPr>
      </w:pPr>
    </w:p>
    <w:p w14:paraId="4DF4299A" w14:textId="77777777" w:rsidR="005042E5" w:rsidRPr="007F3CB2" w:rsidRDefault="005042E5" w:rsidP="007B7062">
      <w:pPr>
        <w:pStyle w:val="AOHead1"/>
        <w:keepNext w:val="0"/>
        <w:widowControl w:val="0"/>
        <w:spacing w:before="0" w:line="300" w:lineRule="exact"/>
        <w:rPr>
          <w:rFonts w:asciiTheme="minorHAnsi" w:hAnsiTheme="minorHAnsi" w:cs="Arial"/>
          <w:caps w:val="0"/>
          <w:sz w:val="20"/>
          <w:lang w:val="it-IT"/>
        </w:rPr>
      </w:pPr>
      <w:bookmarkStart w:id="126" w:name="_Toc13162846"/>
      <w:r w:rsidRPr="007F3CB2">
        <w:rPr>
          <w:rFonts w:asciiTheme="minorHAnsi" w:hAnsiTheme="minorHAnsi" w:cs="Arial"/>
          <w:caps w:val="0"/>
          <w:sz w:val="20"/>
          <w:lang w:val="it-IT"/>
        </w:rPr>
        <w:t>TRACCIABILITÀ DEI FLUSSI FINANZIARI – ULTERIORI CLAUSOLE RISOLUTIVE ESPRESSE</w:t>
      </w:r>
      <w:bookmarkEnd w:id="126"/>
    </w:p>
    <w:p w14:paraId="2AECE85E" w14:textId="77777777" w:rsidR="00AA305A" w:rsidRPr="007F3CB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 xml:space="preserve">Ai sensi e per gli effetti dell’art. 3, comma 8, della Legge 13 agosto 2010 n. 136 e </w:t>
      </w:r>
      <w:proofErr w:type="spellStart"/>
      <w:r w:rsidRPr="007F3CB2">
        <w:rPr>
          <w:rFonts w:asciiTheme="minorHAnsi" w:hAnsiTheme="minorHAnsi"/>
          <w:sz w:val="20"/>
          <w:lang w:val="it-IT"/>
        </w:rPr>
        <w:t>s.m.i.</w:t>
      </w:r>
      <w:proofErr w:type="spellEnd"/>
      <w:r w:rsidRPr="007F3CB2">
        <w:rPr>
          <w:rFonts w:asciiTheme="minorHAnsi" w:hAnsiTheme="minorHAnsi"/>
          <w:sz w:val="20"/>
          <w:lang w:val="it-IT"/>
        </w:rPr>
        <w:t xml:space="preserve">, il </w:t>
      </w:r>
      <w:r w:rsidRPr="007F3CB2">
        <w:rPr>
          <w:rFonts w:asciiTheme="minorHAnsi" w:hAnsiTheme="minorHAnsi"/>
          <w:sz w:val="20"/>
          <w:lang w:val="it-IT"/>
        </w:rPr>
        <w:lastRenderedPageBreak/>
        <w:t>Fornitore si impegna a rispettare puntualmente quanto previsto dalla predetta disposizione in ordine agli obblighi di tracciabilità dei flussi finanziari.</w:t>
      </w:r>
    </w:p>
    <w:p w14:paraId="5D9B1572" w14:textId="77777777" w:rsidR="00AA305A" w:rsidRPr="00E176E7"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 xml:space="preserve">Ferme restando le ulteriori ipotesi di risoluzione </w:t>
      </w:r>
      <w:r w:rsidRPr="00E176E7">
        <w:rPr>
          <w:rFonts w:asciiTheme="minorHAnsi" w:hAnsiTheme="minorHAnsi"/>
          <w:sz w:val="20"/>
          <w:lang w:val="it-IT"/>
        </w:rPr>
        <w:t xml:space="preserve">previste nel presente Contratto </w:t>
      </w:r>
      <w:r w:rsidR="008D1300" w:rsidRPr="00E176E7">
        <w:rPr>
          <w:rFonts w:asciiTheme="minorHAnsi" w:hAnsiTheme="minorHAnsi"/>
          <w:sz w:val="20"/>
          <w:lang w:val="it-IT"/>
        </w:rPr>
        <w:t>Esecutivo</w:t>
      </w:r>
      <w:r w:rsidRPr="00E176E7">
        <w:rPr>
          <w:rFonts w:asciiTheme="minorHAnsi" w:hAnsiTheme="minorHAnsi"/>
          <w:sz w:val="20"/>
          <w:lang w:val="it-IT"/>
        </w:rPr>
        <w:t xml:space="preserve">, si conviene che, in ogni caso, </w:t>
      </w:r>
      <w:r w:rsidR="008D1300" w:rsidRPr="00E176E7">
        <w:rPr>
          <w:rFonts w:asciiTheme="minorHAnsi" w:hAnsiTheme="minorHAnsi"/>
          <w:sz w:val="20"/>
          <w:lang w:val="it-IT"/>
        </w:rPr>
        <w:t>l’Amministrazione</w:t>
      </w:r>
      <w:r w:rsidR="000C19FA" w:rsidRPr="00E176E7">
        <w:rPr>
          <w:rFonts w:asciiTheme="minorHAnsi" w:hAnsiTheme="minorHAnsi"/>
          <w:sz w:val="20"/>
          <w:lang w:val="it-IT"/>
        </w:rPr>
        <w:t xml:space="preserve"> contraente</w:t>
      </w:r>
      <w:r w:rsidRPr="00E176E7">
        <w:rPr>
          <w:rFonts w:asciiTheme="minorHAnsi" w:hAnsiTheme="minorHAnsi"/>
          <w:sz w:val="20"/>
          <w:lang w:val="it-IT"/>
        </w:rPr>
        <w:t xml:space="preserve">, in ottemperanza a quanto disposto dall’art. 3, comma 9 bis, della Legge 13 agosto 2010 n. 136 e </w:t>
      </w:r>
      <w:proofErr w:type="spellStart"/>
      <w:r w:rsidRPr="00E176E7">
        <w:rPr>
          <w:rFonts w:asciiTheme="minorHAnsi" w:hAnsiTheme="minorHAnsi"/>
          <w:sz w:val="20"/>
          <w:lang w:val="it-IT"/>
        </w:rPr>
        <w:t>s.m.i.</w:t>
      </w:r>
      <w:proofErr w:type="spellEnd"/>
      <w:r w:rsidRPr="00E176E7">
        <w:rPr>
          <w:rFonts w:asciiTheme="minorHAnsi" w:hAnsiTheme="minorHAnsi"/>
          <w:sz w:val="20"/>
          <w:lang w:val="it-IT"/>
        </w:rPr>
        <w:t>, senza bisogno di assegnare previamente alcun termine per l’adempimento, risolver</w:t>
      </w:r>
      <w:r w:rsidR="008D1300" w:rsidRPr="00E176E7">
        <w:rPr>
          <w:rFonts w:asciiTheme="minorHAnsi" w:hAnsiTheme="minorHAnsi"/>
          <w:sz w:val="20"/>
          <w:lang w:val="it-IT"/>
        </w:rPr>
        <w:t>à</w:t>
      </w:r>
      <w:r w:rsidRPr="00E176E7">
        <w:rPr>
          <w:rFonts w:asciiTheme="minorHAnsi" w:hAnsiTheme="minorHAnsi"/>
          <w:sz w:val="20"/>
          <w:lang w:val="it-IT"/>
        </w:rPr>
        <w:t xml:space="preserve"> di diritto, ai sensi dell’art. 1456 cod. civ., nonché ai sensi dell’art. 1360 cod. civ., previa dichiarazione da comunicarsi al Fornitore con raccomandata </w:t>
      </w:r>
      <w:proofErr w:type="spellStart"/>
      <w:r w:rsidRPr="00E176E7">
        <w:rPr>
          <w:rFonts w:asciiTheme="minorHAnsi" w:hAnsiTheme="minorHAnsi"/>
          <w:sz w:val="20"/>
          <w:lang w:val="it-IT"/>
        </w:rPr>
        <w:t>a.r.</w:t>
      </w:r>
      <w:proofErr w:type="spellEnd"/>
      <w:r w:rsidRPr="00E176E7">
        <w:rPr>
          <w:rFonts w:asciiTheme="minorHAnsi" w:hAnsiTheme="minorHAnsi"/>
          <w:sz w:val="20"/>
          <w:lang w:val="it-IT"/>
        </w:rPr>
        <w:t xml:space="preserve">, </w:t>
      </w:r>
      <w:r w:rsidR="008D1300" w:rsidRPr="00E176E7">
        <w:rPr>
          <w:rFonts w:asciiTheme="minorHAnsi" w:hAnsiTheme="minorHAnsi"/>
          <w:sz w:val="20"/>
          <w:lang w:val="it-IT"/>
        </w:rPr>
        <w:t>il presente Contratto Esecutivo</w:t>
      </w:r>
      <w:r w:rsidRPr="00E176E7">
        <w:rPr>
          <w:rFonts w:asciiTheme="minorHAnsi" w:hAnsiTheme="minorHAnsi"/>
          <w:sz w:val="20"/>
          <w:lang w:val="it-IT"/>
        </w:rPr>
        <w:t xml:space="preserve"> nell’ipotesi in cui le transazioni siano eseguite senza avvalersi del bonifico bancario o postale ovvero degli altri documenti idonei a consentire la piena tracciabilità delle operazioni ai sensi della Legge 13 agosto 2010 n. 136 e </w:t>
      </w:r>
      <w:proofErr w:type="spellStart"/>
      <w:r w:rsidRPr="00E176E7">
        <w:rPr>
          <w:rFonts w:asciiTheme="minorHAnsi" w:hAnsiTheme="minorHAnsi"/>
          <w:sz w:val="20"/>
          <w:lang w:val="it-IT"/>
        </w:rPr>
        <w:t>s.m.i.</w:t>
      </w:r>
      <w:proofErr w:type="spellEnd"/>
      <w:r w:rsidRPr="00E176E7">
        <w:rPr>
          <w:rFonts w:asciiTheme="minorHAnsi" w:hAnsiTheme="minorHAnsi"/>
          <w:sz w:val="20"/>
          <w:lang w:val="it-IT"/>
        </w:rPr>
        <w:t>, del Decreto Legge 12 novembre 2010 n. 187 nonché della Determinazione dell’Autorità per la Vigilanza sui Contratti Pubblici</w:t>
      </w:r>
      <w:r w:rsidR="000C19FA" w:rsidRPr="00E176E7">
        <w:rPr>
          <w:rFonts w:asciiTheme="minorHAnsi" w:hAnsiTheme="minorHAnsi"/>
          <w:sz w:val="20"/>
          <w:lang w:val="it-IT"/>
        </w:rPr>
        <w:t xml:space="preserve"> (ora A.N.A.C.)</w:t>
      </w:r>
      <w:r w:rsidRPr="00E176E7">
        <w:rPr>
          <w:rFonts w:asciiTheme="minorHAnsi" w:hAnsiTheme="minorHAnsi"/>
          <w:sz w:val="20"/>
          <w:lang w:val="it-IT"/>
        </w:rPr>
        <w:t xml:space="preserve"> n. 8 del 18 novembre 2010.</w:t>
      </w:r>
    </w:p>
    <w:p w14:paraId="21929234" w14:textId="77777777" w:rsidR="00AA305A" w:rsidRPr="007F3CB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Il Fornitore è tenuto a comunicare tempestivamente e comunque entro e non oltre 7</w:t>
      </w:r>
      <w:r w:rsidR="00BF44DD" w:rsidRPr="00E176E7">
        <w:rPr>
          <w:rFonts w:asciiTheme="minorHAnsi" w:hAnsiTheme="minorHAnsi"/>
          <w:sz w:val="20"/>
          <w:lang w:val="it-IT"/>
        </w:rPr>
        <w:t xml:space="preserve"> (sette)</w:t>
      </w:r>
      <w:r w:rsidRPr="00E176E7">
        <w:rPr>
          <w:rFonts w:asciiTheme="minorHAnsi" w:hAnsiTheme="minorHAnsi"/>
          <w:sz w:val="20"/>
          <w:lang w:val="it-IT"/>
        </w:rPr>
        <w:t xml:space="preserve"> giorni dalla/e variazione/i qualsivoglia variazione intervenuta </w:t>
      </w:r>
      <w:r w:rsidRPr="007F3CB2">
        <w:rPr>
          <w:rFonts w:asciiTheme="minorHAnsi" w:hAnsiTheme="minorHAnsi"/>
          <w:sz w:val="20"/>
          <w:lang w:val="it-IT"/>
        </w:rPr>
        <w:t>in ordine ai</w:t>
      </w:r>
      <w:r w:rsidR="00BF44DD" w:rsidRPr="007F3CB2">
        <w:rPr>
          <w:rFonts w:asciiTheme="minorHAnsi" w:hAnsiTheme="minorHAnsi"/>
          <w:sz w:val="20"/>
          <w:lang w:val="it-IT"/>
        </w:rPr>
        <w:t xml:space="preserve"> </w:t>
      </w:r>
      <w:r w:rsidRPr="007F3CB2">
        <w:rPr>
          <w:rFonts w:asciiTheme="minorHAnsi" w:hAnsiTheme="minorHAnsi"/>
          <w:sz w:val="20"/>
          <w:lang w:val="it-IT"/>
        </w:rPr>
        <w:t>dati relativi agli estremi identificativi del/i conto/i corrente/i dedicato/i nonché le generalità (nome e cognome) e il codice fiscale delle persone delegate ad operare su detto/i conto/i.</w:t>
      </w:r>
    </w:p>
    <w:p w14:paraId="0EFF9BED" w14:textId="77777777" w:rsidR="005042E5" w:rsidRPr="007F3CB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 xml:space="preserve">Il Fornitore, nella sua qualità di appaltatore, si obbliga, a mente dell’art. 3, comma 8, della Legge 13 agosto 2010 n. 136 e </w:t>
      </w:r>
      <w:proofErr w:type="spellStart"/>
      <w:r w:rsidRPr="007F3CB2">
        <w:rPr>
          <w:rFonts w:asciiTheme="minorHAnsi" w:hAnsiTheme="minorHAnsi"/>
          <w:sz w:val="20"/>
          <w:lang w:val="it-IT"/>
        </w:rPr>
        <w:t>s.m.i.</w:t>
      </w:r>
      <w:proofErr w:type="spellEnd"/>
      <w:r w:rsidRPr="007F3CB2">
        <w:rPr>
          <w:rFonts w:asciiTheme="minorHAnsi" w:hAnsiTheme="minorHAnsi"/>
          <w:sz w:val="20"/>
          <w:lang w:val="it-IT"/>
        </w:rPr>
        <w:t>, ad inserire nei contratti sottoscritti con i subappaltatori o i subcontraenti, a pena di nullità assoluta, una apposita clausola con la quale ciascuno di essi assume gli obblighi di tracciabilità dei flussi finanziari di cui alla Legge</w:t>
      </w:r>
      <w:r w:rsidR="008D1300" w:rsidRPr="007F3CB2">
        <w:rPr>
          <w:rFonts w:asciiTheme="minorHAnsi" w:hAnsiTheme="minorHAnsi"/>
          <w:sz w:val="20"/>
          <w:lang w:val="it-IT"/>
        </w:rPr>
        <w:t xml:space="preserve"> 13 agosto 2010 n. 136 e </w:t>
      </w:r>
      <w:proofErr w:type="spellStart"/>
      <w:r w:rsidR="008D1300" w:rsidRPr="007F3CB2">
        <w:rPr>
          <w:rFonts w:asciiTheme="minorHAnsi" w:hAnsiTheme="minorHAnsi"/>
          <w:sz w:val="20"/>
          <w:lang w:val="it-IT"/>
        </w:rPr>
        <w:t>s.m.i.</w:t>
      </w:r>
      <w:proofErr w:type="spellEnd"/>
    </w:p>
    <w:p w14:paraId="7F0D8E10" w14:textId="77777777" w:rsidR="005042E5" w:rsidRPr="007F3CB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 xml:space="preserve">Il Fornitore, il subappaltatore o il subcontraente che ha notizia dell’inadempimento della propria controparte agli obblighi di tracciabilità finanziaria di cui all’art. 3 della Legge 13 agosto 2010 n. 136 e </w:t>
      </w:r>
      <w:proofErr w:type="spellStart"/>
      <w:r w:rsidRPr="007F3CB2">
        <w:rPr>
          <w:rFonts w:asciiTheme="minorHAnsi" w:hAnsiTheme="minorHAnsi"/>
          <w:sz w:val="20"/>
          <w:lang w:val="it-IT"/>
        </w:rPr>
        <w:t>s.m.i</w:t>
      </w:r>
      <w:proofErr w:type="spellEnd"/>
      <w:r w:rsidRPr="007F3CB2">
        <w:rPr>
          <w:rFonts w:asciiTheme="minorHAnsi" w:hAnsiTheme="minorHAnsi"/>
          <w:sz w:val="20"/>
          <w:lang w:val="it-IT"/>
        </w:rPr>
        <w:t xml:space="preserve"> è tenuto a darne immediata comunicazione alla Consip e alla Prefettura – Ufficio Territoriale del Governo della Provincia ove ha sede la stazione appaltante.</w:t>
      </w:r>
    </w:p>
    <w:p w14:paraId="460FFA24" w14:textId="77777777" w:rsidR="00AA305A" w:rsidRPr="007F3CB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Il Fornitore, si obbliga e garantisce che nei contratti sottoscritti con i subappaltatori e i subcontraenti, verrà assunta dalle predette controparti l’obbligazione specifica di risoluzione di diritto del relativo rapporto contrattuale nel caso di mancato utilizzo del bonifico bancario o postale ovvero degli strumenti</w:t>
      </w:r>
      <w:r w:rsidR="00BF44DD" w:rsidRPr="007F3CB2">
        <w:rPr>
          <w:rFonts w:asciiTheme="minorHAnsi" w:hAnsiTheme="minorHAnsi"/>
          <w:sz w:val="20"/>
          <w:lang w:val="it-IT"/>
        </w:rPr>
        <w:t xml:space="preserve"> </w:t>
      </w:r>
      <w:r w:rsidRPr="007F3CB2">
        <w:rPr>
          <w:rFonts w:asciiTheme="minorHAnsi" w:hAnsiTheme="minorHAnsi"/>
          <w:sz w:val="20"/>
          <w:lang w:val="it-IT"/>
        </w:rPr>
        <w:t>idonei a consentire la piena tracciabilità dei flussi finanziari.</w:t>
      </w:r>
    </w:p>
    <w:p w14:paraId="6DFC1A81" w14:textId="77777777" w:rsidR="00AA305A" w:rsidRPr="007F3CB2" w:rsidRDefault="005042E5" w:rsidP="00D03281">
      <w:pPr>
        <w:ind w:left="709"/>
        <w:rPr>
          <w:rFonts w:asciiTheme="minorHAnsi" w:hAnsiTheme="minorHAnsi"/>
        </w:rPr>
      </w:pPr>
      <w:r w:rsidRPr="007F3CB2">
        <w:rPr>
          <w:rFonts w:asciiTheme="minorHAnsi" w:hAnsiTheme="minorHAnsi"/>
        </w:rPr>
        <w:t xml:space="preserve">Consip S.p.A. verificherà che nei contratti di subappalto sia inserita, a pena di nullità assoluta del contratto, un’apposita clausola con la quale il subappaltatore assume gli obblighi di tracciabilità dei flussi finanziari di cui alla </w:t>
      </w:r>
      <w:r w:rsidR="00D03281" w:rsidRPr="007F3CB2">
        <w:rPr>
          <w:rFonts w:asciiTheme="minorHAnsi" w:hAnsiTheme="minorHAnsi"/>
        </w:rPr>
        <w:t>su richiamata</w:t>
      </w:r>
      <w:r w:rsidRPr="007F3CB2">
        <w:rPr>
          <w:rFonts w:asciiTheme="minorHAnsi" w:hAnsiTheme="minorHAnsi"/>
        </w:rPr>
        <w:t xml:space="preserve"> Legge.</w:t>
      </w:r>
    </w:p>
    <w:p w14:paraId="7B91C87C" w14:textId="77777777" w:rsidR="005042E5" w:rsidRPr="007F3CB2" w:rsidRDefault="005042E5" w:rsidP="002741D1">
      <w:pPr>
        <w:ind w:left="709"/>
        <w:rPr>
          <w:rFonts w:asciiTheme="minorHAnsi" w:hAnsiTheme="minorHAnsi"/>
        </w:rPr>
      </w:pPr>
      <w:r w:rsidRPr="007F3CB2">
        <w:rPr>
          <w:rFonts w:asciiTheme="minorHAnsi" w:hAnsiTheme="minorHAnsi"/>
        </w:rPr>
        <w:t xml:space="preserve">Con riferimento ai contratti di subfornitura, il Fornitore si obbliga a trasmettere alla Consip, oltre alle informazioni di cui all’art. 118, comma 11 ultimo periodo, anche apposita dichiarazione resa ai sensi del DPR 445/2000, attestante che nel relativo sub-contratto, ove predisposto, sia stata inserita, a pena di nullità assoluta, un’apposita clausola con la quale il subcontraente assume gli obblighi di tracciabilità dei flussi finanziari di cui alla </w:t>
      </w:r>
      <w:r w:rsidR="00D03281" w:rsidRPr="007F3CB2">
        <w:rPr>
          <w:rFonts w:asciiTheme="minorHAnsi" w:hAnsiTheme="minorHAnsi"/>
        </w:rPr>
        <w:t>su richiamata</w:t>
      </w:r>
      <w:r w:rsidRPr="007F3CB2">
        <w:rPr>
          <w:rFonts w:asciiTheme="minorHAnsi" w:hAnsiTheme="minorHAnsi"/>
        </w:rPr>
        <w:t xml:space="preserve"> Legge, restando inteso che la Consip, si riserva di procedere a verifiche a campione sulla presenza di quanto attestato, richiedendo all’uopo la produzione degli eventuali sub-contratti stipulati, e, di adottare, all’esito dell’espletata verifica ogni più opportuna determinazione, ai sensi di legge e di contratto.</w:t>
      </w:r>
    </w:p>
    <w:p w14:paraId="22C5468B" w14:textId="77777777" w:rsidR="00AA305A" w:rsidRPr="007F3CB2" w:rsidRDefault="005042E5" w:rsidP="00F31FA8">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lastRenderedPageBreak/>
        <w:t xml:space="preserve">Ai sensi della Determinazione dell’Autorità per la Vigilanza sui contratti pubblici </w:t>
      </w:r>
      <w:r w:rsidR="00346A5B" w:rsidRPr="00E176E7">
        <w:rPr>
          <w:rFonts w:asciiTheme="minorHAnsi" w:hAnsiTheme="minorHAnsi"/>
          <w:sz w:val="20"/>
          <w:lang w:val="it-IT"/>
        </w:rPr>
        <w:t xml:space="preserve">(ora A.N.A.C.) </w:t>
      </w:r>
      <w:r w:rsidRPr="00E176E7">
        <w:rPr>
          <w:rFonts w:asciiTheme="minorHAnsi" w:hAnsiTheme="minorHAnsi"/>
          <w:sz w:val="20"/>
          <w:lang w:val="it-IT"/>
        </w:rPr>
        <w:t xml:space="preserve">n. 10 del 22 dicembre 2010, il Fornitore, in caso di cessione dei crediti, si impegna a comunicare il CIG al cessionario, eventualmente anche nell’atto di cessione, affinché lo stesso venga riportato sugli strumenti di pagamento utilizzati. Il cessionario è tenuto ad utilizzare conto/i </w:t>
      </w:r>
      <w:r w:rsidRPr="007F3CB2">
        <w:rPr>
          <w:rFonts w:asciiTheme="minorHAnsi" w:hAnsiTheme="minorHAnsi"/>
          <w:sz w:val="20"/>
          <w:lang w:val="it-IT"/>
        </w:rPr>
        <w:t>corrente/i dedicato/i nonché ad anticipare i pagamenti al Fornitore mediante bonifico bancario o postale sul/i conto/i corrente/i dedicato/i del Fornitore medesimo riportando il CIG dallo stesso comunicato.</w:t>
      </w:r>
    </w:p>
    <w:p w14:paraId="053001F7" w14:textId="77777777" w:rsidR="005042E5" w:rsidRPr="007F3CB2" w:rsidRDefault="005042E5" w:rsidP="007B7062">
      <w:pPr>
        <w:pStyle w:val="AODocTxtL1"/>
        <w:numPr>
          <w:ilvl w:val="0"/>
          <w:numId w:val="0"/>
        </w:numPr>
        <w:spacing w:before="0" w:line="300" w:lineRule="exact"/>
        <w:ind w:left="720"/>
        <w:rPr>
          <w:rFonts w:asciiTheme="minorHAnsi" w:hAnsiTheme="minorHAnsi"/>
          <w:sz w:val="20"/>
          <w:lang w:val="it-IT"/>
        </w:rPr>
      </w:pPr>
    </w:p>
    <w:p w14:paraId="1DC80E70" w14:textId="77777777" w:rsidR="005042E5" w:rsidRPr="007F3CB2" w:rsidRDefault="005042E5" w:rsidP="007B7062">
      <w:pPr>
        <w:pStyle w:val="AOHead1"/>
        <w:keepNext w:val="0"/>
        <w:widowControl w:val="0"/>
        <w:spacing w:before="0" w:line="300" w:lineRule="exact"/>
        <w:rPr>
          <w:rFonts w:asciiTheme="minorHAnsi" w:hAnsiTheme="minorHAnsi" w:cs="Arial"/>
          <w:caps w:val="0"/>
          <w:sz w:val="20"/>
          <w:lang w:val="it-IT"/>
        </w:rPr>
      </w:pPr>
      <w:bookmarkStart w:id="127" w:name="_Toc106593756"/>
      <w:bookmarkStart w:id="128" w:name="_Toc13162847"/>
      <w:r w:rsidRPr="007F3CB2">
        <w:rPr>
          <w:rFonts w:asciiTheme="minorHAnsi" w:hAnsiTheme="minorHAnsi" w:cs="Arial"/>
          <w:caps w:val="0"/>
          <w:sz w:val="20"/>
          <w:lang w:val="it-IT"/>
        </w:rPr>
        <w:t>ONERI FISCALI E SPESE CONTRATTUALI</w:t>
      </w:r>
      <w:bookmarkEnd w:id="127"/>
      <w:bookmarkEnd w:id="128"/>
    </w:p>
    <w:p w14:paraId="1EDEB0E3" w14:textId="77777777" w:rsidR="005042E5" w:rsidRPr="007F3CB2"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7F3CB2">
        <w:rPr>
          <w:rFonts w:asciiTheme="minorHAnsi" w:hAnsiTheme="minorHAnsi" w:cs="Arial"/>
          <w:sz w:val="20"/>
          <w:lang w:val="it-IT"/>
        </w:rPr>
        <w:t>Il Fornitore riconosce a proprio carico tutti gli oneri fiscali e tutte le spese contrattuali relative al presente atto.</w:t>
      </w:r>
    </w:p>
    <w:p w14:paraId="6034B1E8" w14:textId="77777777" w:rsidR="005042E5"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7F3CB2">
        <w:rPr>
          <w:rFonts w:asciiTheme="minorHAnsi" w:hAnsiTheme="minorHAnsi" w:cs="Arial"/>
          <w:sz w:val="20"/>
          <w:lang w:val="it-IT"/>
        </w:rPr>
        <w:t>Al presente atto, dovrà essere applicata l’imposta di registro in misura fissa, ai sensi dell’art. 40 del D.P.R. 26 aprile 1986 n. 131 e successive modificazioni ed integrazioni.</w:t>
      </w:r>
    </w:p>
    <w:p w14:paraId="3FC21DF3" w14:textId="77777777" w:rsidR="00656D66" w:rsidRPr="00656D66" w:rsidRDefault="00656D66" w:rsidP="00656D66">
      <w:pPr>
        <w:pStyle w:val="AOAltHead2"/>
        <w:widowControl w:val="0"/>
        <w:tabs>
          <w:tab w:val="clear" w:pos="1571"/>
        </w:tabs>
        <w:spacing w:before="0" w:line="300" w:lineRule="exact"/>
        <w:ind w:left="709" w:hanging="709"/>
        <w:rPr>
          <w:rFonts w:asciiTheme="minorHAnsi" w:hAnsiTheme="minorHAnsi" w:cs="Arial"/>
          <w:sz w:val="20"/>
          <w:lang w:val="it-IT"/>
        </w:rPr>
      </w:pPr>
      <w:r w:rsidRPr="00656D66">
        <w:rPr>
          <w:rFonts w:asciiTheme="minorHAnsi" w:hAnsiTheme="minorHAnsi" w:cs="Arial"/>
          <w:sz w:val="20"/>
          <w:lang w:val="it-IT"/>
        </w:rPr>
        <w:t xml:space="preserve">Così come previsto dall’art. 23 del Contratto Quadro, ai sensi dell’art. 4, comma 3-quater, del D.L. 6 luglio 2012, n. 95, convertito con modificazioni in legge 7 agosto 2012, n. 135, si applica il contributo di cui all’art. 18, comma 3, </w:t>
      </w:r>
      <w:proofErr w:type="spellStart"/>
      <w:r w:rsidRPr="00656D66">
        <w:rPr>
          <w:rFonts w:asciiTheme="minorHAnsi" w:hAnsiTheme="minorHAnsi" w:cs="Arial"/>
          <w:sz w:val="20"/>
          <w:lang w:val="it-IT"/>
        </w:rPr>
        <w:t>D.Lgs.</w:t>
      </w:r>
      <w:proofErr w:type="spellEnd"/>
      <w:r w:rsidRPr="00656D66">
        <w:rPr>
          <w:rFonts w:asciiTheme="minorHAnsi" w:hAnsiTheme="minorHAnsi" w:cs="Arial"/>
          <w:sz w:val="20"/>
          <w:lang w:val="it-IT"/>
        </w:rPr>
        <w:t xml:space="preserve"> 1 dicembre 2009, n. 177, come disciplinato dal D.P.C.M. 23 giugno 2010. Pertanto, le Amministrazioni Beneficiarie sono tenute a versare a Consip S.p.A., entro il termine di 30 (trenta) giorni solari dalla data di perfezionamento del presente Contratto Esecutivo, il predetto contributo nella misura prevista dall’art. 2, lettera a) o lettera b), del D.P.C.M. 23 giugno 2010, in ragione del valore complessivo del presente Contratto Esecutivo, determinato sulla base del Progetto esecutivo approvato dall’Amministrazione Beneficiaria all’atto della stipula del Contratto Esecutivo medesimo.</w:t>
      </w:r>
    </w:p>
    <w:p w14:paraId="1503D789" w14:textId="3C9FFD84" w:rsidR="00656D66" w:rsidRPr="00A03C82" w:rsidRDefault="00656D66" w:rsidP="00656D66">
      <w:pPr>
        <w:pStyle w:val="AOAltHead2"/>
        <w:widowControl w:val="0"/>
        <w:tabs>
          <w:tab w:val="clear" w:pos="1571"/>
        </w:tabs>
        <w:spacing w:before="0" w:line="300" w:lineRule="exact"/>
        <w:ind w:left="709" w:hanging="709"/>
        <w:rPr>
          <w:rFonts w:asciiTheme="minorHAnsi" w:hAnsiTheme="minorHAnsi" w:cs="Arial"/>
          <w:sz w:val="20"/>
          <w:highlight w:val="yellow"/>
          <w:lang w:val="it-IT"/>
        </w:rPr>
      </w:pPr>
      <w:r w:rsidRPr="00A03C82">
        <w:rPr>
          <w:rFonts w:asciiTheme="minorHAnsi" w:hAnsiTheme="minorHAnsi" w:cs="Arial"/>
          <w:sz w:val="20"/>
          <w:highlight w:val="yellow"/>
          <w:lang w:val="it-IT"/>
        </w:rPr>
        <w:t>Il valore complessivo del presente Contratto Esecutivo è quello espressamente indicato al paragrafo ________ del Progetto esecutivo approvato dall’Amministrazione Beneficiaria all’atto della stipula del presente Contratto Esecutivo. Di conseguenza, il valore del contributo dovuto dall’Amministrazione Beneficiaria ammonta ad €_________(Euro__________)</w:t>
      </w:r>
      <w:r w:rsidR="00540236">
        <w:rPr>
          <w:rFonts w:asciiTheme="minorHAnsi" w:hAnsiTheme="minorHAnsi" w:cs="Arial"/>
          <w:sz w:val="20"/>
          <w:highlight w:val="yellow"/>
          <w:lang w:val="it-IT"/>
        </w:rPr>
        <w:t xml:space="preserve">, </w:t>
      </w:r>
      <w:r w:rsidR="00540236" w:rsidRPr="00960FFD">
        <w:rPr>
          <w:rFonts w:asciiTheme="minorHAnsi" w:hAnsiTheme="minorHAnsi" w:cs="Arial"/>
          <w:sz w:val="20"/>
          <w:lang w:val="it-IT"/>
        </w:rPr>
        <w:t xml:space="preserve">calcolato nella misura </w:t>
      </w:r>
      <w:r w:rsidR="00540236" w:rsidRPr="00960FFD">
        <w:rPr>
          <w:rFonts w:asciiTheme="minorHAnsi" w:hAnsiTheme="minorHAnsi" w:cs="Trebuchet MS"/>
          <w:sz w:val="20"/>
          <w:lang w:val="it-IT"/>
        </w:rPr>
        <w:t>del 8%</w:t>
      </w:r>
      <w:r w:rsidR="00540236" w:rsidRPr="00960FFD">
        <w:rPr>
          <w:rFonts w:asciiTheme="minorHAnsi" w:hAnsiTheme="minorHAnsi" w:cs="Trebuchet MS"/>
          <w:sz w:val="14"/>
          <w:szCs w:val="14"/>
          <w:lang w:val="it-IT"/>
        </w:rPr>
        <w:t>o</w:t>
      </w:r>
      <w:r w:rsidR="00540236" w:rsidRPr="00960FFD">
        <w:rPr>
          <w:rFonts w:asciiTheme="minorHAnsi" w:hAnsiTheme="minorHAnsi" w:cs="Trebuchet MS"/>
          <w:sz w:val="20"/>
          <w:lang w:val="it-IT"/>
        </w:rPr>
        <w:t xml:space="preserve"> (8permille) per importi contrattuali fino al milione e 5%</w:t>
      </w:r>
      <w:r w:rsidR="00540236" w:rsidRPr="00960FFD">
        <w:rPr>
          <w:rFonts w:asciiTheme="minorHAnsi" w:hAnsiTheme="minorHAnsi" w:cs="Trebuchet MS"/>
          <w:sz w:val="14"/>
          <w:szCs w:val="14"/>
          <w:lang w:val="it-IT"/>
        </w:rPr>
        <w:t>o</w:t>
      </w:r>
      <w:r w:rsidR="00540236" w:rsidRPr="00960FFD">
        <w:rPr>
          <w:rFonts w:asciiTheme="minorHAnsi" w:hAnsiTheme="minorHAnsi" w:cs="Trebuchet MS"/>
          <w:sz w:val="20"/>
          <w:lang w:val="it-IT"/>
        </w:rPr>
        <w:t xml:space="preserve"> (5permille) per importi contrattuali superiori al milione</w:t>
      </w:r>
      <w:r w:rsidR="00540236">
        <w:rPr>
          <w:rFonts w:asciiTheme="minorHAnsi" w:hAnsiTheme="minorHAnsi" w:cs="Trebuchet MS"/>
          <w:sz w:val="20"/>
          <w:lang w:val="it-IT"/>
        </w:rPr>
        <w:t>.</w:t>
      </w:r>
    </w:p>
    <w:p w14:paraId="4F705798" w14:textId="2B78B268" w:rsidR="00656D66" w:rsidRDefault="00656D66" w:rsidP="00656D66">
      <w:pPr>
        <w:pStyle w:val="AOAltHead2"/>
        <w:widowControl w:val="0"/>
        <w:tabs>
          <w:tab w:val="clear" w:pos="1571"/>
        </w:tabs>
        <w:spacing w:before="0" w:line="300" w:lineRule="exact"/>
        <w:ind w:left="709" w:hanging="709"/>
        <w:rPr>
          <w:rFonts w:asciiTheme="minorHAnsi" w:hAnsiTheme="minorHAnsi" w:cs="Arial"/>
          <w:sz w:val="20"/>
          <w:lang w:val="it-IT"/>
        </w:rPr>
      </w:pPr>
      <w:r w:rsidRPr="00A810A8">
        <w:rPr>
          <w:rFonts w:asciiTheme="minorHAnsi" w:hAnsiTheme="minorHAnsi" w:cs="Arial"/>
          <w:sz w:val="20"/>
          <w:lang w:val="it-IT"/>
        </w:rPr>
        <w:t xml:space="preserve">In caso di incremento del valore del Contratto Esecutivo a seguito di una modifica del Piano e del </w:t>
      </w:r>
      <w:r w:rsidRPr="0052473C">
        <w:rPr>
          <w:rFonts w:asciiTheme="minorHAnsi" w:hAnsiTheme="minorHAnsi" w:cs="Arial"/>
          <w:sz w:val="20"/>
          <w:lang w:val="it-IT"/>
        </w:rPr>
        <w:t xml:space="preserve">Progetto </w:t>
      </w:r>
      <w:r w:rsidRPr="00595E13">
        <w:rPr>
          <w:rFonts w:asciiTheme="minorHAnsi" w:hAnsiTheme="minorHAnsi" w:cs="Arial"/>
          <w:sz w:val="20"/>
          <w:lang w:val="it-IT"/>
        </w:rPr>
        <w:t>esecutivo approvato dall’Amministrazione Beneficiaria ai sensi dell’articolo 7 del Contratto Quadro,</w:t>
      </w:r>
      <w:r w:rsidRPr="0052473C">
        <w:rPr>
          <w:rFonts w:asciiTheme="minorHAnsi" w:hAnsiTheme="minorHAnsi" w:cs="Arial"/>
          <w:sz w:val="20"/>
          <w:lang w:val="it-IT"/>
        </w:rPr>
        <w:t xml:space="preserve"> quest’ultima è tenuta a versare a Consip S.p.A., entro il termine di 30 (trenta) giorni solari dalla predetta approvazione, un ulteriore contributo</w:t>
      </w:r>
      <w:r w:rsidRPr="00A810A8">
        <w:rPr>
          <w:rFonts w:asciiTheme="minorHAnsi" w:hAnsiTheme="minorHAnsi" w:cs="Arial"/>
          <w:sz w:val="20"/>
          <w:lang w:val="it-IT"/>
        </w:rPr>
        <w:t xml:space="preserve"> nella misura prevista dall’art. 2, lettera c), del D.P.C.M. 23 giugno 2010.</w:t>
      </w:r>
    </w:p>
    <w:p w14:paraId="4EFE0AB6" w14:textId="02EDC3AF" w:rsidR="00540236" w:rsidRDefault="00656D66" w:rsidP="00540236">
      <w:pPr>
        <w:pStyle w:val="AOAltHead2"/>
        <w:widowControl w:val="0"/>
        <w:tabs>
          <w:tab w:val="clear" w:pos="1571"/>
        </w:tabs>
        <w:spacing w:before="0" w:line="300" w:lineRule="exact"/>
        <w:ind w:left="709" w:hanging="709"/>
        <w:rPr>
          <w:rFonts w:asciiTheme="minorHAnsi" w:hAnsiTheme="minorHAnsi" w:cs="Trebuchet MS"/>
          <w:sz w:val="20"/>
          <w:lang w:val="it-IT"/>
        </w:rPr>
      </w:pPr>
      <w:r w:rsidRPr="00A810A8">
        <w:rPr>
          <w:rFonts w:asciiTheme="minorHAnsi" w:hAnsiTheme="minorHAnsi" w:cs="Arial"/>
          <w:sz w:val="20"/>
          <w:lang w:val="it-IT"/>
        </w:rPr>
        <w:t xml:space="preserve">A tal fine, nei casi di cui al precedente periodo, il Fornitore provvederà a comunicare all’Amministrazione e per conoscenza a Consip, entro il termine di </w:t>
      </w:r>
      <w:r>
        <w:rPr>
          <w:rFonts w:asciiTheme="minorHAnsi" w:hAnsiTheme="minorHAnsi" w:cs="Arial"/>
          <w:sz w:val="20"/>
          <w:lang w:val="it-IT"/>
        </w:rPr>
        <w:t>10</w:t>
      </w:r>
      <w:r w:rsidRPr="00A810A8">
        <w:rPr>
          <w:rFonts w:asciiTheme="minorHAnsi" w:hAnsiTheme="minorHAnsi" w:cs="Arial"/>
          <w:sz w:val="20"/>
          <w:lang w:val="it-IT"/>
        </w:rPr>
        <w:t xml:space="preserve"> (</w:t>
      </w:r>
      <w:r>
        <w:rPr>
          <w:rFonts w:asciiTheme="minorHAnsi" w:hAnsiTheme="minorHAnsi" w:cs="Arial"/>
          <w:sz w:val="20"/>
          <w:lang w:val="it-IT"/>
        </w:rPr>
        <w:t>dieci</w:t>
      </w:r>
      <w:r w:rsidRPr="00A810A8">
        <w:rPr>
          <w:rFonts w:asciiTheme="minorHAnsi" w:hAnsiTheme="minorHAnsi" w:cs="Arial"/>
          <w:sz w:val="20"/>
          <w:lang w:val="it-IT"/>
        </w:rPr>
        <w:t xml:space="preserve">) giorni solari dalla data di approvazione del Progetto </w:t>
      </w:r>
      <w:r w:rsidRPr="0052473C">
        <w:rPr>
          <w:rFonts w:asciiTheme="minorHAnsi" w:hAnsiTheme="minorHAnsi" w:cs="Arial"/>
          <w:sz w:val="20"/>
          <w:lang w:val="it-IT"/>
        </w:rPr>
        <w:t>esecutivo</w:t>
      </w:r>
      <w:r w:rsidRPr="00A810A8">
        <w:rPr>
          <w:rFonts w:asciiTheme="minorHAnsi" w:hAnsiTheme="minorHAnsi" w:cs="Arial"/>
          <w:sz w:val="20"/>
          <w:lang w:val="it-IT"/>
        </w:rPr>
        <w:t xml:space="preserve"> incrementato</w:t>
      </w:r>
      <w:r w:rsidR="00540236" w:rsidRPr="00540236">
        <w:rPr>
          <w:rFonts w:asciiTheme="minorHAnsi" w:hAnsiTheme="minorHAnsi" w:cs="Arial"/>
          <w:sz w:val="20"/>
          <w:lang w:val="it-IT"/>
        </w:rPr>
        <w:t xml:space="preserve"> </w:t>
      </w:r>
      <w:r w:rsidR="00540236" w:rsidRPr="00A810A8">
        <w:rPr>
          <w:rFonts w:asciiTheme="minorHAnsi" w:hAnsiTheme="minorHAnsi" w:cs="Arial"/>
          <w:sz w:val="20"/>
          <w:lang w:val="it-IT"/>
        </w:rPr>
        <w:t xml:space="preserve">il valore aggiornato del Progetto </w:t>
      </w:r>
      <w:r w:rsidR="00540236" w:rsidRPr="0052473C">
        <w:rPr>
          <w:rFonts w:asciiTheme="minorHAnsi" w:hAnsiTheme="minorHAnsi" w:cs="Arial"/>
          <w:sz w:val="20"/>
          <w:lang w:val="it-IT"/>
        </w:rPr>
        <w:t xml:space="preserve">esecutivo </w:t>
      </w:r>
      <w:r w:rsidR="00540236" w:rsidRPr="00A810A8">
        <w:rPr>
          <w:rFonts w:asciiTheme="minorHAnsi" w:hAnsiTheme="minorHAnsi" w:cs="Arial"/>
          <w:sz w:val="20"/>
          <w:lang w:val="it-IT"/>
        </w:rPr>
        <w:t>e</w:t>
      </w:r>
      <w:r w:rsidR="00540236">
        <w:rPr>
          <w:rFonts w:asciiTheme="minorHAnsi" w:hAnsiTheme="minorHAnsi" w:cs="Arial"/>
          <w:sz w:val="20"/>
          <w:lang w:val="it-IT"/>
        </w:rPr>
        <w:t xml:space="preserve"> l’Amministrazione calcolerà </w:t>
      </w:r>
      <w:r w:rsidR="00540236" w:rsidRPr="00A810A8">
        <w:rPr>
          <w:rFonts w:asciiTheme="minorHAnsi" w:hAnsiTheme="minorHAnsi" w:cs="Arial"/>
          <w:sz w:val="20"/>
          <w:lang w:val="it-IT"/>
        </w:rPr>
        <w:t>il</w:t>
      </w:r>
      <w:r w:rsidR="00540236">
        <w:rPr>
          <w:rFonts w:asciiTheme="minorHAnsi" w:hAnsiTheme="minorHAnsi" w:cs="Arial"/>
          <w:sz w:val="20"/>
          <w:lang w:val="it-IT"/>
        </w:rPr>
        <w:t xml:space="preserve"> </w:t>
      </w:r>
      <w:r w:rsidR="00540236" w:rsidRPr="00A810A8">
        <w:rPr>
          <w:rFonts w:asciiTheme="minorHAnsi" w:hAnsiTheme="minorHAnsi" w:cs="Arial"/>
          <w:sz w:val="20"/>
          <w:lang w:val="it-IT"/>
        </w:rPr>
        <w:t xml:space="preserve">contributo </w:t>
      </w:r>
      <w:r w:rsidR="00540236">
        <w:rPr>
          <w:rFonts w:asciiTheme="minorHAnsi" w:hAnsiTheme="minorHAnsi" w:cs="Arial"/>
          <w:sz w:val="20"/>
          <w:lang w:val="it-IT"/>
        </w:rPr>
        <w:t xml:space="preserve">aggiuntivo nella misura del </w:t>
      </w:r>
      <w:r w:rsidR="00540236" w:rsidRPr="00960FFD">
        <w:rPr>
          <w:rFonts w:asciiTheme="minorHAnsi" w:hAnsiTheme="minorHAnsi" w:cs="Trebuchet MS"/>
          <w:sz w:val="20"/>
          <w:lang w:val="it-IT"/>
        </w:rPr>
        <w:t>3%</w:t>
      </w:r>
      <w:r w:rsidR="00540236" w:rsidRPr="00960FFD">
        <w:rPr>
          <w:rFonts w:asciiTheme="minorHAnsi" w:hAnsiTheme="minorHAnsi" w:cs="Trebuchet MS"/>
          <w:sz w:val="14"/>
          <w:szCs w:val="14"/>
          <w:lang w:val="it-IT"/>
        </w:rPr>
        <w:t>o</w:t>
      </w:r>
      <w:r w:rsidR="00540236" w:rsidRPr="00960FFD">
        <w:rPr>
          <w:rFonts w:asciiTheme="minorHAnsi" w:hAnsiTheme="minorHAnsi" w:cs="Trebuchet MS"/>
          <w:sz w:val="20"/>
          <w:lang w:val="it-IT"/>
        </w:rPr>
        <w:t xml:space="preserve"> (3permille) del relativo incremento.</w:t>
      </w:r>
    </w:p>
    <w:p w14:paraId="0884614E" w14:textId="79A9395E" w:rsidR="00656D66" w:rsidRPr="00656D66" w:rsidRDefault="00656D66" w:rsidP="00656D66">
      <w:pPr>
        <w:pStyle w:val="AOAltHead2"/>
        <w:widowControl w:val="0"/>
        <w:tabs>
          <w:tab w:val="clear" w:pos="1571"/>
        </w:tabs>
        <w:spacing w:before="0" w:line="300" w:lineRule="exact"/>
        <w:ind w:left="709" w:hanging="709"/>
        <w:rPr>
          <w:rFonts w:asciiTheme="minorHAnsi" w:hAnsiTheme="minorHAnsi" w:cs="Arial"/>
          <w:sz w:val="20"/>
          <w:lang w:val="it-IT"/>
        </w:rPr>
      </w:pPr>
      <w:r w:rsidRPr="00A810A8">
        <w:rPr>
          <w:rFonts w:asciiTheme="minorHAnsi" w:hAnsiTheme="minorHAnsi" w:cs="Arial"/>
          <w:sz w:val="20"/>
          <w:lang w:val="it-IT"/>
        </w:rPr>
        <w:t xml:space="preserve">Le modalità operative di pagamento del </w:t>
      </w:r>
      <w:proofErr w:type="gramStart"/>
      <w:r w:rsidRPr="00A810A8">
        <w:rPr>
          <w:rFonts w:asciiTheme="minorHAnsi" w:hAnsiTheme="minorHAnsi" w:cs="Arial"/>
          <w:sz w:val="20"/>
          <w:lang w:val="it-IT"/>
        </w:rPr>
        <w:t>predetto</w:t>
      </w:r>
      <w:proofErr w:type="gramEnd"/>
      <w:r w:rsidRPr="00A810A8">
        <w:rPr>
          <w:rFonts w:asciiTheme="minorHAnsi" w:hAnsiTheme="minorHAnsi" w:cs="Arial"/>
          <w:sz w:val="20"/>
          <w:lang w:val="it-IT"/>
        </w:rPr>
        <w:t xml:space="preserve"> contributo sono rese note alle Amministrazioni Beneficiarie a mezzo di apposita comunicazione sul sito internet della Consip S.p.A. (www.consip.it).</w:t>
      </w:r>
    </w:p>
    <w:p w14:paraId="6099E905" w14:textId="77777777" w:rsidR="005042E5" w:rsidRPr="007F3CB2" w:rsidRDefault="005042E5" w:rsidP="009F7CA9">
      <w:pPr>
        <w:rPr>
          <w:rFonts w:asciiTheme="minorHAnsi" w:hAnsiTheme="minorHAnsi"/>
        </w:rPr>
      </w:pPr>
    </w:p>
    <w:p w14:paraId="0B8D598F" w14:textId="77777777" w:rsidR="005042E5" w:rsidRPr="007F3CB2" w:rsidRDefault="005042E5" w:rsidP="007B7062">
      <w:pPr>
        <w:pStyle w:val="AOHead1"/>
        <w:keepNext w:val="0"/>
        <w:widowControl w:val="0"/>
        <w:spacing w:before="0" w:line="300" w:lineRule="exact"/>
        <w:rPr>
          <w:rFonts w:asciiTheme="minorHAnsi" w:hAnsiTheme="minorHAnsi"/>
          <w:sz w:val="20"/>
          <w:lang w:val="it-IT"/>
        </w:rPr>
      </w:pPr>
      <w:bookmarkStart w:id="129" w:name="_Toc13162848"/>
      <w:r w:rsidRPr="007F3CB2">
        <w:rPr>
          <w:rFonts w:asciiTheme="minorHAnsi" w:hAnsiTheme="minorHAnsi"/>
          <w:caps w:val="0"/>
          <w:sz w:val="20"/>
          <w:lang w:val="it-IT"/>
        </w:rPr>
        <w:t>FORO COMPETENTE</w:t>
      </w:r>
      <w:bookmarkEnd w:id="129"/>
    </w:p>
    <w:p w14:paraId="48B17646" w14:textId="77777777" w:rsidR="00AA305A" w:rsidRPr="007F3CB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lastRenderedPageBreak/>
        <w:t xml:space="preserve">Per tutte le questioni relative ai rapporti tra il Fornitore e </w:t>
      </w:r>
      <w:r w:rsidR="00766B82" w:rsidRPr="007F3CB2">
        <w:rPr>
          <w:rFonts w:asciiTheme="minorHAnsi" w:hAnsiTheme="minorHAnsi"/>
          <w:sz w:val="20"/>
          <w:lang w:val="it-IT"/>
        </w:rPr>
        <w:t>l’Amministrazione</w:t>
      </w:r>
      <w:r w:rsidRPr="007F3CB2">
        <w:rPr>
          <w:rFonts w:asciiTheme="minorHAnsi" w:hAnsiTheme="minorHAnsi"/>
          <w:sz w:val="20"/>
          <w:lang w:val="it-IT"/>
        </w:rPr>
        <w:t>, la competenza è determinata in base alla normativa vigente.</w:t>
      </w:r>
    </w:p>
    <w:p w14:paraId="5B134587" w14:textId="77777777" w:rsidR="005042E5" w:rsidRPr="007F3CB2" w:rsidRDefault="005042E5" w:rsidP="007B7062">
      <w:pPr>
        <w:pStyle w:val="AODocTxtL1"/>
        <w:spacing w:before="0" w:line="300" w:lineRule="exact"/>
        <w:rPr>
          <w:rFonts w:asciiTheme="minorHAnsi" w:hAnsiTheme="minorHAnsi"/>
          <w:sz w:val="20"/>
          <w:lang w:val="it-IT"/>
        </w:rPr>
      </w:pPr>
    </w:p>
    <w:p w14:paraId="0D5F2DAE" w14:textId="77777777" w:rsidR="005042E5" w:rsidRPr="006E6766" w:rsidRDefault="005042E5" w:rsidP="007B7062">
      <w:pPr>
        <w:pStyle w:val="AOHead1"/>
        <w:keepNext w:val="0"/>
        <w:widowControl w:val="0"/>
        <w:spacing w:before="0" w:line="300" w:lineRule="exact"/>
        <w:rPr>
          <w:rFonts w:asciiTheme="minorHAnsi" w:hAnsiTheme="minorHAnsi"/>
          <w:caps w:val="0"/>
          <w:sz w:val="20"/>
          <w:highlight w:val="yellow"/>
          <w:lang w:val="it-IT"/>
        </w:rPr>
      </w:pPr>
      <w:bookmarkStart w:id="130" w:name="_Toc13162849"/>
      <w:r w:rsidRPr="006E6766">
        <w:rPr>
          <w:rFonts w:asciiTheme="minorHAnsi" w:hAnsiTheme="minorHAnsi"/>
          <w:caps w:val="0"/>
          <w:sz w:val="20"/>
          <w:highlight w:val="yellow"/>
          <w:lang w:val="it-IT"/>
        </w:rPr>
        <w:t>TRATTAMENTO DEI DATI PERSONALI</w:t>
      </w:r>
      <w:bookmarkEnd w:id="130"/>
    </w:p>
    <w:p w14:paraId="5FACA2FA" w14:textId="68A9C68A" w:rsidR="00EB442C" w:rsidRPr="00A63A0C" w:rsidRDefault="006E6766" w:rsidP="00EB442C">
      <w:pPr>
        <w:pStyle w:val="AOAltHead2"/>
        <w:widowControl w:val="0"/>
        <w:tabs>
          <w:tab w:val="clear" w:pos="1571"/>
        </w:tabs>
        <w:spacing w:before="0" w:line="300" w:lineRule="exact"/>
        <w:ind w:left="709" w:hanging="709"/>
        <w:rPr>
          <w:rFonts w:ascii="Calibri" w:hAnsi="Calibri"/>
          <w:sz w:val="20"/>
          <w:lang w:val="it-IT"/>
        </w:rPr>
      </w:pPr>
      <w:r w:rsidRPr="00A63A0C">
        <w:rPr>
          <w:rFonts w:asciiTheme="minorHAnsi" w:hAnsiTheme="minorHAnsi"/>
          <w:sz w:val="20"/>
          <w:lang w:val="it-IT"/>
        </w:rPr>
        <w:t xml:space="preserve">Il Fornitore dichiara di aver ricevuto prima della sottoscrizione del presente Contratto le informazioni di cui all’articolo 13 Regolamento UE n. 2016/679 relativo alla protezione delle persone fisiche con riguardo al trattamento dei dati personali, nonché alla libera circolazione di tali dati (nel seguito anche “Regolamento UE”), circa il trattamento dei dati personali, conferiti per la sottoscrizione e l’esecuzione del Contratto stesso e di essere a conoscenza dei diritti riconosciuti ai sensi della predetta normativa. </w:t>
      </w:r>
      <w:r w:rsidR="00EB442C" w:rsidRPr="00A63A0C">
        <w:rPr>
          <w:rFonts w:ascii="Calibri" w:hAnsi="Calibri"/>
          <w:sz w:val="20"/>
          <w:lang w:val="it-IT"/>
        </w:rPr>
        <w:t xml:space="preserve">Tale informativa è stata successivamente inviata da Consip </w:t>
      </w:r>
      <w:proofErr w:type="gramStart"/>
      <w:r w:rsidR="00EB442C" w:rsidRPr="00A63A0C">
        <w:rPr>
          <w:rFonts w:ascii="Calibri" w:hAnsi="Calibri"/>
          <w:sz w:val="20"/>
          <w:lang w:val="it-IT"/>
        </w:rPr>
        <w:t>S.p.a..</w:t>
      </w:r>
      <w:proofErr w:type="gramEnd"/>
    </w:p>
    <w:p w14:paraId="0C3B80D1" w14:textId="21CA0EF5" w:rsidR="006E6766" w:rsidRPr="00A63A0C" w:rsidRDefault="006E6766" w:rsidP="00471205">
      <w:pPr>
        <w:pStyle w:val="AOAltHead2"/>
        <w:widowControl w:val="0"/>
        <w:tabs>
          <w:tab w:val="clear" w:pos="1571"/>
        </w:tabs>
        <w:spacing w:before="0" w:line="300" w:lineRule="exact"/>
        <w:ind w:left="709" w:hanging="709"/>
        <w:rPr>
          <w:rFonts w:asciiTheme="minorHAnsi" w:hAnsiTheme="minorHAnsi"/>
          <w:sz w:val="20"/>
          <w:lang w:val="it-IT"/>
        </w:rPr>
      </w:pPr>
      <w:r w:rsidRPr="00A63A0C">
        <w:rPr>
          <w:rFonts w:asciiTheme="minorHAnsi" w:hAnsiTheme="minorHAnsi"/>
          <w:sz w:val="20"/>
          <w:lang w:val="it-IT"/>
        </w:rPr>
        <w:t>Con la sottoscrizione del Contratto, il rappresentante legale del Fornitore acconsente espressamente al trattamento dei dati personali come sopra definito e si impegna ad adempiere agli obblighi di rilascio dell’informativa e di richiesta del consenso, ove necessario, nei confronti delle persone fisiche interessate di cui sono forniti dati personali nell’ambito dell’esecuzione del contratto esecutivo, per le finalità descritte nella lettera di invito e di quanto sopra precisato.</w:t>
      </w:r>
    </w:p>
    <w:p w14:paraId="0C996060" w14:textId="77777777" w:rsidR="006E6766" w:rsidRPr="00A63A0C" w:rsidRDefault="006E6766" w:rsidP="006E6766">
      <w:pPr>
        <w:pStyle w:val="AOAltHead2"/>
        <w:widowControl w:val="0"/>
        <w:tabs>
          <w:tab w:val="clear" w:pos="1571"/>
        </w:tabs>
        <w:spacing w:before="0" w:line="300" w:lineRule="exact"/>
        <w:ind w:left="709" w:hanging="709"/>
        <w:rPr>
          <w:rFonts w:asciiTheme="minorHAnsi" w:hAnsiTheme="minorHAnsi"/>
          <w:b/>
          <w:caps/>
          <w:sz w:val="20"/>
          <w:lang w:val="it-IT"/>
        </w:rPr>
      </w:pPr>
      <w:r w:rsidRPr="00A63A0C">
        <w:rPr>
          <w:rFonts w:asciiTheme="minorHAnsi" w:hAnsiTheme="minorHAnsi"/>
          <w:sz w:val="20"/>
          <w:lang w:val="it-IT"/>
        </w:rPr>
        <w:t>&lt;</w:t>
      </w:r>
      <w:r w:rsidRPr="00A63A0C">
        <w:rPr>
          <w:rFonts w:asciiTheme="minorHAnsi" w:hAnsiTheme="minorHAnsi"/>
          <w:b/>
          <w:bCs/>
          <w:i/>
          <w:color w:val="0000FF"/>
          <w:sz w:val="20"/>
          <w:lang w:val="it-IT" w:eastAsia="ar-SA"/>
        </w:rPr>
        <w:t>la PA deve valutare l’inserimento di questo comma in ragione della tipologia di prestazione richieste e del possibile trattamento dei dati personali da parte del Fornitore:</w:t>
      </w:r>
      <w:r w:rsidRPr="00A63A0C">
        <w:rPr>
          <w:rFonts w:asciiTheme="minorHAnsi" w:hAnsiTheme="minorHAnsi"/>
          <w:sz w:val="20"/>
          <w:lang w:val="it-IT"/>
        </w:rPr>
        <w:t xml:space="preserve"> In ragione dell’oggetto del presente contratto esecutivo, ove il Fornitore sia chiamato ad eseguire attività di trattamento di dati personali, per conto dell’Amministrazione contraente, lo stesso potrà essere nominato “Responsabile del trattamento” o “sub-Responsabile del trattamento” ai sensi dell’art. 28 del Regolamento UE; a tal fine, esso si impegna ad improntare il trattamento dei dati ai principi di correttezza, liceità e trasparenza nel pieno rispetto di quanto disposto dall’art. 5 del Regolamento UE, limitandosi ad eseguire i soli trattamenti funzionali, necessari e pertinenti all’esecuzione delle prestazioni contrattuali e, in ogni modo, non incompatibili con le finalità per cui i dati sono stati raccolti. </w:t>
      </w:r>
    </w:p>
    <w:p w14:paraId="731300C3" w14:textId="77777777" w:rsidR="006E6766" w:rsidRPr="00A63A0C" w:rsidRDefault="006E6766" w:rsidP="006E6766">
      <w:pPr>
        <w:pStyle w:val="AOAltHead2"/>
        <w:widowControl w:val="0"/>
        <w:tabs>
          <w:tab w:val="clear" w:pos="1571"/>
        </w:tabs>
        <w:spacing w:before="0" w:line="300" w:lineRule="exact"/>
        <w:ind w:left="709" w:hanging="709"/>
        <w:rPr>
          <w:rFonts w:asciiTheme="minorHAnsi" w:hAnsiTheme="minorHAnsi"/>
          <w:b/>
          <w:caps/>
          <w:sz w:val="20"/>
          <w:lang w:val="it-IT"/>
        </w:rPr>
      </w:pPr>
      <w:r w:rsidRPr="00A63A0C">
        <w:rPr>
          <w:rFonts w:asciiTheme="minorHAnsi" w:hAnsiTheme="minorHAnsi"/>
          <w:sz w:val="20"/>
          <w:lang w:val="it-IT"/>
        </w:rPr>
        <w:t>Il Fornitore si impegna ad accettare la designazione a Responsabile/sub-Responsabile del trattamento ai sensi dell’art. 28 del Regolamento UE, da parte dell’Amministrazione, relativamente ai dati personali di cui la stessa è Titolare e che potranno essere trattati dal Fornitore nell’ambito dell’erogazione dei servizi contrattualmente previsti.</w:t>
      </w:r>
    </w:p>
    <w:p w14:paraId="3B113A64" w14:textId="402CF1B3" w:rsidR="006E6766" w:rsidRPr="00A63A0C" w:rsidRDefault="006E6766" w:rsidP="006E6766">
      <w:pPr>
        <w:pStyle w:val="AOAltHead2"/>
        <w:widowControl w:val="0"/>
        <w:tabs>
          <w:tab w:val="clear" w:pos="1571"/>
        </w:tabs>
        <w:spacing w:before="0" w:line="300" w:lineRule="exact"/>
        <w:ind w:left="709" w:hanging="709"/>
        <w:rPr>
          <w:rFonts w:asciiTheme="minorHAnsi" w:hAnsiTheme="minorHAnsi"/>
          <w:b/>
          <w:caps/>
          <w:sz w:val="20"/>
          <w:lang w:val="it-IT"/>
        </w:rPr>
      </w:pPr>
      <w:r w:rsidRPr="00A63A0C">
        <w:rPr>
          <w:rFonts w:asciiTheme="minorHAnsi" w:hAnsiTheme="minorHAnsi"/>
          <w:sz w:val="20"/>
          <w:lang w:val="it-IT"/>
        </w:rPr>
        <w:t>Con la sottoscrizione del contratto il Fornitore si obbliga ad adottare le misure di sicurezza di natura fisica, logica, tecnica e organizzativa idonee a garantire un livello di sicurezza adeguato al rischio e conformi a quanto previsto dalla normativa pro-tempore vigente e dalle istruzioni fornite dall’Amministrazione, ivi comprese quelle specificate nel Contratto, unitamente ai suoi Allegati.</w:t>
      </w:r>
      <w:r w:rsidR="00471205" w:rsidRPr="00A63A0C">
        <w:rPr>
          <w:rFonts w:asciiTheme="minorHAnsi" w:hAnsiTheme="minorHAnsi"/>
          <w:sz w:val="20"/>
          <w:lang w:val="it-IT"/>
        </w:rPr>
        <w:t>&gt;</w:t>
      </w:r>
    </w:p>
    <w:p w14:paraId="37CAFC89" w14:textId="77777777" w:rsidR="00A63A0C" w:rsidRPr="00A92CA5" w:rsidRDefault="00A63A0C" w:rsidP="00A63A0C">
      <w:pPr>
        <w:pStyle w:val="AOAltHead2"/>
        <w:widowControl w:val="0"/>
        <w:tabs>
          <w:tab w:val="clear" w:pos="1571"/>
        </w:tabs>
        <w:spacing w:before="0" w:line="300" w:lineRule="exact"/>
        <w:ind w:left="709" w:hanging="709"/>
        <w:rPr>
          <w:rFonts w:ascii="Calibri" w:hAnsi="Calibri"/>
          <w:b/>
          <w:bCs/>
          <w:caps/>
          <w:sz w:val="20"/>
          <w:lang w:val="it-IT"/>
        </w:rPr>
      </w:pPr>
      <w:r w:rsidRPr="00A92CA5">
        <w:rPr>
          <w:rFonts w:ascii="Calibri" w:hAnsi="Calibri"/>
          <w:sz w:val="20"/>
          <w:lang w:val="it-IT"/>
        </w:rPr>
        <w:t xml:space="preserve">Nel caso in cui il Fornitore violi gli obblighi previsti dalla normativa in materia di protezione dei dati personali (quali a titolo meramente esemplificativo quelli previsti agli artt. 5, 32, 33, 34, 44-49 del Regolamento) risponderà integralmente del danno cagionato da tale violazione agli “interessati”. In tal caso, l’Amministrazione, in ragione della gravità della violazione, potrà risolvere il contratto ed escutere la garanzia definitiva, salvo il risarcimento del maggior danno. </w:t>
      </w:r>
    </w:p>
    <w:p w14:paraId="74A2C769" w14:textId="0146ED17" w:rsidR="006E6766" w:rsidRPr="0067239C" w:rsidRDefault="00A63A0C" w:rsidP="00A63A0C">
      <w:pPr>
        <w:pStyle w:val="AOAltHead2"/>
        <w:widowControl w:val="0"/>
        <w:tabs>
          <w:tab w:val="clear" w:pos="1571"/>
        </w:tabs>
        <w:spacing w:before="0" w:line="300" w:lineRule="exact"/>
        <w:ind w:left="709" w:hanging="709"/>
        <w:rPr>
          <w:rFonts w:asciiTheme="minorHAnsi" w:hAnsiTheme="minorHAnsi"/>
          <w:b/>
          <w:caps/>
          <w:sz w:val="20"/>
          <w:lang w:val="it-IT"/>
        </w:rPr>
      </w:pPr>
      <w:r w:rsidRPr="007D155D">
        <w:rPr>
          <w:rFonts w:ascii="Calibri" w:hAnsi="Calibri"/>
          <w:sz w:val="20"/>
          <w:lang w:val="it-IT"/>
        </w:rPr>
        <w:t xml:space="preserve">Il Fornitore si impegna ad osservare le vigenti disposizioni in materia di sicurezza e </w:t>
      </w:r>
      <w:r w:rsidRPr="007D155D">
        <w:rPr>
          <w:rFonts w:ascii="Calibri" w:hAnsi="Calibri"/>
          <w:sz w:val="20"/>
          <w:lang w:val="it-IT"/>
        </w:rPr>
        <w:lastRenderedPageBreak/>
        <w:t>riservatezza e a farle osservare ai relativi dipendenti e collaboratori, anche quali incaricati del trattamento dei Dati personali</w:t>
      </w:r>
      <w:r w:rsidR="006E6766" w:rsidRPr="0067239C">
        <w:rPr>
          <w:rFonts w:asciiTheme="minorHAnsi" w:hAnsiTheme="minorHAnsi"/>
          <w:sz w:val="20"/>
          <w:lang w:val="it-IT"/>
        </w:rPr>
        <w:t>.</w:t>
      </w:r>
    </w:p>
    <w:p w14:paraId="23C8FE5C" w14:textId="77777777" w:rsidR="006E6766" w:rsidRPr="0067239C" w:rsidRDefault="006E6766" w:rsidP="006E6766">
      <w:pPr>
        <w:rPr>
          <w:rFonts w:asciiTheme="minorHAnsi" w:hAnsiTheme="minorHAnsi"/>
        </w:rPr>
      </w:pPr>
    </w:p>
    <w:p w14:paraId="70D2C298" w14:textId="77777777" w:rsidR="006E6766" w:rsidRPr="0067239C" w:rsidRDefault="006E6766" w:rsidP="006E6766">
      <w:pPr>
        <w:pStyle w:val="AOAltHead2"/>
        <w:widowControl w:val="0"/>
        <w:numPr>
          <w:ilvl w:val="0"/>
          <w:numId w:val="0"/>
        </w:numPr>
        <w:spacing w:before="0" w:line="300" w:lineRule="exact"/>
        <w:rPr>
          <w:rFonts w:asciiTheme="minorHAnsi" w:hAnsiTheme="minorHAnsi"/>
          <w:caps/>
          <w:sz w:val="20"/>
          <w:lang w:val="it-IT"/>
        </w:rPr>
      </w:pPr>
      <w:r w:rsidRPr="00970897">
        <w:rPr>
          <w:rFonts w:asciiTheme="minorHAnsi" w:hAnsiTheme="minorHAnsi"/>
          <w:b/>
          <w:bCs/>
          <w:i/>
          <w:color w:val="0000FF"/>
          <w:sz w:val="20"/>
          <w:lang w:eastAsia="ar-SA"/>
        </w:rPr>
        <w:sym w:font="Symbol" w:char="F03C"/>
      </w:r>
      <w:r w:rsidRPr="00970897">
        <w:rPr>
          <w:rFonts w:asciiTheme="minorHAnsi" w:hAnsiTheme="minorHAnsi"/>
          <w:b/>
          <w:bCs/>
          <w:i/>
          <w:color w:val="0000FF"/>
          <w:sz w:val="20"/>
          <w:lang w:val="it-IT" w:eastAsia="ar-SA"/>
        </w:rPr>
        <w:t>eventuale, solo in caso di fornitura di servizi che preveda il trattamento di dati personali e di nomina del Fornitore quale responsabile o sub responsabile del trattamento alla stipula; ogni PA potrà adattare il contenuto del presente articolo alla luce delle proprie esigenze senza introdurre penali</w:t>
      </w:r>
      <w:r w:rsidRPr="00970897">
        <w:rPr>
          <w:rFonts w:asciiTheme="minorHAnsi" w:hAnsiTheme="minorHAnsi"/>
          <w:b/>
          <w:bCs/>
          <w:i/>
          <w:color w:val="0000FF"/>
          <w:sz w:val="20"/>
          <w:lang w:eastAsia="ar-SA"/>
        </w:rPr>
        <w:sym w:font="Symbol" w:char="F03E"/>
      </w:r>
      <w:r w:rsidRPr="00970897">
        <w:rPr>
          <w:rFonts w:asciiTheme="minorHAnsi" w:hAnsiTheme="minorHAnsi"/>
          <w:b/>
          <w:i/>
          <w:color w:val="0070C0"/>
          <w:sz w:val="20"/>
          <w:lang w:val="it-IT" w:eastAsia="it-IT"/>
        </w:rPr>
        <w:t xml:space="preserve"> </w:t>
      </w:r>
      <w:r w:rsidRPr="00970897">
        <w:rPr>
          <w:rFonts w:asciiTheme="minorHAnsi" w:hAnsiTheme="minorHAnsi"/>
          <w:b/>
          <w:sz w:val="20"/>
          <w:lang w:val="it-IT"/>
        </w:rPr>
        <w:t>ARTICOLO</w:t>
      </w:r>
      <w:r w:rsidRPr="0067239C">
        <w:rPr>
          <w:rFonts w:asciiTheme="minorHAnsi" w:hAnsiTheme="minorHAnsi"/>
          <w:b/>
          <w:kern w:val="28"/>
          <w:sz w:val="20"/>
          <w:lang w:val="it-IT"/>
        </w:rPr>
        <w:t xml:space="preserve"> 2</w:t>
      </w:r>
      <w:r w:rsidRPr="0067239C">
        <w:rPr>
          <w:rFonts w:asciiTheme="minorHAnsi" w:hAnsiTheme="minorHAnsi"/>
          <w:b/>
          <w:sz w:val="20"/>
          <w:lang w:val="it-IT"/>
        </w:rPr>
        <w:t xml:space="preserve">1 BIS </w:t>
      </w:r>
      <w:r w:rsidRPr="0067239C">
        <w:rPr>
          <w:rFonts w:asciiTheme="minorHAnsi" w:hAnsiTheme="minorHAnsi"/>
          <w:b/>
          <w:kern w:val="28"/>
          <w:sz w:val="20"/>
          <w:lang w:val="it-IT"/>
        </w:rPr>
        <w:t xml:space="preserve">NOMINA A RESPONSABILE </w:t>
      </w:r>
      <w:r w:rsidRPr="00970897">
        <w:rPr>
          <w:rFonts w:asciiTheme="minorHAnsi" w:hAnsiTheme="minorHAnsi"/>
          <w:b/>
          <w:lang w:val="it-IT" w:eastAsia="it-IT"/>
        </w:rPr>
        <w:t>&lt;</w:t>
      </w:r>
      <w:r w:rsidRPr="00970897">
        <w:rPr>
          <w:rFonts w:asciiTheme="minorHAnsi" w:hAnsiTheme="minorHAnsi"/>
          <w:b/>
          <w:bCs/>
          <w:i/>
          <w:color w:val="0000FF"/>
          <w:lang w:val="it-IT" w:eastAsia="ar-SA"/>
        </w:rPr>
        <w:t>DA VALORIZZARE IN ALTERNATIVA</w:t>
      </w:r>
      <w:r w:rsidRPr="00970897">
        <w:rPr>
          <w:rFonts w:asciiTheme="minorHAnsi" w:hAnsiTheme="minorHAnsi"/>
          <w:b/>
          <w:lang w:val="it-IT" w:eastAsia="it-IT"/>
        </w:rPr>
        <w:t xml:space="preserve">: </w:t>
      </w:r>
      <w:r w:rsidRPr="00970897">
        <w:rPr>
          <w:rFonts w:asciiTheme="minorHAnsi" w:hAnsiTheme="minorHAnsi"/>
          <w:b/>
          <w:sz w:val="20"/>
          <w:lang w:val="it-IT"/>
        </w:rPr>
        <w:t>SUB-RESPONSABILE&gt;</w:t>
      </w:r>
      <w:r w:rsidRPr="0067239C">
        <w:rPr>
          <w:rFonts w:asciiTheme="minorHAnsi" w:hAnsiTheme="minorHAnsi"/>
          <w:b/>
          <w:kern w:val="28"/>
          <w:sz w:val="20"/>
          <w:lang w:val="it-IT"/>
        </w:rPr>
        <w:t xml:space="preserve"> </w:t>
      </w:r>
      <w:r w:rsidRPr="0067239C">
        <w:rPr>
          <w:rFonts w:asciiTheme="minorHAnsi" w:hAnsiTheme="minorHAnsi"/>
          <w:b/>
          <w:caps/>
          <w:kern w:val="28"/>
          <w:sz w:val="20"/>
          <w:lang w:val="it-IT"/>
        </w:rPr>
        <w:t>del trattamento dei dati</w:t>
      </w:r>
      <w:r w:rsidRPr="0067239C">
        <w:rPr>
          <w:rFonts w:asciiTheme="minorHAnsi" w:hAnsiTheme="minorHAnsi"/>
          <w:caps/>
          <w:sz w:val="20"/>
          <w:lang w:val="it-IT"/>
        </w:rPr>
        <w:t xml:space="preserve"> </w:t>
      </w:r>
    </w:p>
    <w:p w14:paraId="608043BE" w14:textId="77777777" w:rsidR="006E6766" w:rsidRPr="00970897" w:rsidRDefault="006E6766" w:rsidP="006E6766">
      <w:pPr>
        <w:widowControl w:val="0"/>
        <w:suppressAutoHyphens/>
        <w:rPr>
          <w:rFonts w:cs="Trebuchet MS"/>
          <w:b/>
          <w:caps/>
          <w:kern w:val="1"/>
          <w:lang w:eastAsia="ar-SA"/>
        </w:rPr>
      </w:pPr>
    </w:p>
    <w:p w14:paraId="33B3BA0C" w14:textId="77777777" w:rsidR="006E6766" w:rsidRPr="00970897" w:rsidRDefault="006E6766" w:rsidP="006E6766">
      <w:pPr>
        <w:widowControl w:val="0"/>
        <w:autoSpaceDE w:val="0"/>
        <w:autoSpaceDN w:val="0"/>
        <w:adjustRightInd w:val="0"/>
        <w:spacing w:line="280" w:lineRule="exact"/>
        <w:ind w:left="709" w:hanging="709"/>
        <w:rPr>
          <w:rFonts w:asciiTheme="minorHAnsi" w:eastAsia="Calibri" w:hAnsiTheme="minorHAnsi"/>
        </w:rPr>
      </w:pPr>
      <w:r w:rsidRPr="00970897">
        <w:rPr>
          <w:rFonts w:asciiTheme="minorHAnsi" w:hAnsiTheme="minorHAnsi"/>
          <w:lang w:eastAsia="it-IT"/>
        </w:rPr>
        <w:t>21 Bis 1</w:t>
      </w:r>
      <w:r w:rsidRPr="00970897">
        <w:rPr>
          <w:rFonts w:asciiTheme="minorHAnsi" w:hAnsiTheme="minorHAnsi"/>
          <w:lang w:eastAsia="it-IT"/>
        </w:rPr>
        <w:tab/>
        <w:t xml:space="preserve"> Con la sottoscrizione del presente contratto il Fornitore è nominato Responsabile </w:t>
      </w:r>
      <w:r w:rsidRPr="0067239C">
        <w:rPr>
          <w:rFonts w:asciiTheme="minorHAnsi" w:hAnsiTheme="minorHAnsi"/>
          <w:lang w:eastAsia="it-IT"/>
        </w:rPr>
        <w:t>&lt;</w:t>
      </w:r>
      <w:r w:rsidRPr="00970897">
        <w:rPr>
          <w:rFonts w:asciiTheme="minorHAnsi" w:hAnsiTheme="minorHAnsi"/>
          <w:b/>
          <w:bCs/>
          <w:i/>
          <w:color w:val="0000FF"/>
          <w:lang w:eastAsia="ar-SA"/>
        </w:rPr>
        <w:t>da valorizzare in alternativa</w:t>
      </w:r>
      <w:r w:rsidRPr="0067239C">
        <w:rPr>
          <w:rFonts w:asciiTheme="minorHAnsi" w:hAnsiTheme="minorHAnsi"/>
          <w:lang w:eastAsia="it-IT"/>
        </w:rPr>
        <w:t xml:space="preserve">: </w:t>
      </w:r>
      <w:r w:rsidRPr="0067239C">
        <w:rPr>
          <w:rFonts w:asciiTheme="minorHAnsi" w:hAnsiTheme="minorHAnsi"/>
        </w:rPr>
        <w:t>sub-Responsabile&gt;</w:t>
      </w:r>
      <w:r w:rsidRPr="00970897">
        <w:rPr>
          <w:rFonts w:asciiTheme="minorHAnsi" w:hAnsiTheme="minorHAnsi"/>
          <w:lang w:eastAsia="it-IT"/>
        </w:rPr>
        <w:t xml:space="preserve"> del trattamento ai sensi dell’art. 28 del Regolamento UE n. 2016/679 </w:t>
      </w:r>
      <w:r w:rsidRPr="00970897">
        <w:rPr>
          <w:rFonts w:asciiTheme="minorHAnsi" w:hAnsiTheme="minorHAnsi"/>
          <w:bCs/>
          <w:lang w:eastAsia="it-IT"/>
        </w:rPr>
        <w:t>sulla protezione delle persone fisiche, con riguardo al trattamento dei dati personali, nonché alla libera circolazione di tali dati</w:t>
      </w:r>
      <w:r w:rsidRPr="00970897">
        <w:rPr>
          <w:rFonts w:asciiTheme="minorHAnsi" w:hAnsiTheme="minorHAnsi"/>
          <w:b/>
          <w:bCs/>
          <w:lang w:eastAsia="it-IT"/>
        </w:rPr>
        <w:t xml:space="preserve"> </w:t>
      </w:r>
      <w:r w:rsidRPr="00970897">
        <w:rPr>
          <w:rFonts w:asciiTheme="minorHAnsi" w:hAnsiTheme="minorHAnsi"/>
          <w:lang w:eastAsia="it-IT"/>
        </w:rPr>
        <w:t xml:space="preserve">(nel seguito anche </w:t>
      </w:r>
      <w:r w:rsidRPr="00970897">
        <w:rPr>
          <w:rFonts w:asciiTheme="minorHAnsi" w:hAnsiTheme="minorHAnsi"/>
          <w:i/>
          <w:lang w:eastAsia="it-IT"/>
        </w:rPr>
        <w:t>“Regolamento UE”</w:t>
      </w:r>
      <w:r w:rsidRPr="00970897">
        <w:rPr>
          <w:rFonts w:asciiTheme="minorHAnsi" w:hAnsiTheme="minorHAnsi"/>
          <w:lang w:eastAsia="it-IT"/>
        </w:rPr>
        <w:t xml:space="preserve">), per tutta la durata del contratto. A tal fine il Responsabile è autorizzato a trattare i dati personali necessari per l’esecuzione delle attività oggetto del contratto e si impegna ad effettuare, per conto dell’Amministrazione (Titolare del trattamento), le sole operazioni </w:t>
      </w:r>
      <w:r w:rsidRPr="00970897">
        <w:rPr>
          <w:rFonts w:asciiTheme="minorHAnsi" w:eastAsia="Calibri" w:hAnsiTheme="minorHAnsi"/>
        </w:rPr>
        <w:t xml:space="preserve">necessarie per fornire il servizio oggetto del presente contratto, </w:t>
      </w:r>
      <w:r w:rsidRPr="00970897">
        <w:rPr>
          <w:rFonts w:asciiTheme="minorHAnsi" w:eastAsia="Calibri" w:hAnsiTheme="minorHAnsi"/>
          <w:bCs/>
        </w:rPr>
        <w:t xml:space="preserve">nei limiti delle finalità ivi </w:t>
      </w:r>
      <w:r w:rsidRPr="00970897">
        <w:rPr>
          <w:rFonts w:asciiTheme="minorHAnsi" w:eastAsia="Calibri" w:hAnsiTheme="minorHAnsi"/>
        </w:rPr>
        <w:t xml:space="preserve">specificate, nel rispetto del Codice Privacy, del Regolamento UE (nel seguito anche </w:t>
      </w:r>
      <w:r w:rsidRPr="00970897">
        <w:rPr>
          <w:rFonts w:asciiTheme="minorHAnsi" w:eastAsia="Calibri" w:hAnsiTheme="minorHAnsi"/>
          <w:i/>
        </w:rPr>
        <w:t>“Normativa in tema di trattamento dei dati personali”</w:t>
      </w:r>
      <w:r w:rsidRPr="00970897">
        <w:rPr>
          <w:rFonts w:asciiTheme="minorHAnsi" w:eastAsia="Calibri" w:hAnsiTheme="minorHAnsi"/>
        </w:rPr>
        <w:t xml:space="preserve">) e </w:t>
      </w:r>
      <w:r w:rsidRPr="00970897">
        <w:rPr>
          <w:rFonts w:asciiTheme="minorHAnsi" w:hAnsiTheme="minorHAnsi"/>
          <w:lang w:eastAsia="it-IT"/>
        </w:rPr>
        <w:t>delle istruzioni nel seguito fornite</w:t>
      </w:r>
      <w:r w:rsidRPr="00970897">
        <w:rPr>
          <w:rFonts w:asciiTheme="minorHAnsi" w:eastAsia="Calibri" w:hAnsiTheme="minorHAnsi"/>
        </w:rPr>
        <w:t xml:space="preserve">. </w:t>
      </w:r>
    </w:p>
    <w:p w14:paraId="10F53907" w14:textId="77777777" w:rsidR="006E6766" w:rsidRPr="00970897" w:rsidRDefault="006E6766" w:rsidP="006E6766">
      <w:pPr>
        <w:widowControl w:val="0"/>
        <w:autoSpaceDE w:val="0"/>
        <w:autoSpaceDN w:val="0"/>
        <w:adjustRightInd w:val="0"/>
        <w:spacing w:line="280" w:lineRule="exact"/>
        <w:ind w:left="709" w:hanging="709"/>
        <w:rPr>
          <w:rFonts w:asciiTheme="minorHAnsi" w:eastAsia="Calibri" w:hAnsiTheme="minorHAnsi"/>
        </w:rPr>
      </w:pPr>
      <w:r w:rsidRPr="00970897">
        <w:rPr>
          <w:rFonts w:asciiTheme="minorHAnsi" w:hAnsiTheme="minorHAnsi"/>
          <w:lang w:eastAsia="it-IT"/>
        </w:rPr>
        <w:t>21 Bis 2</w:t>
      </w:r>
      <w:r w:rsidRPr="00970897">
        <w:rPr>
          <w:rFonts w:asciiTheme="minorHAnsi" w:hAnsiTheme="minorHAnsi"/>
          <w:lang w:eastAsia="it-IT"/>
        </w:rPr>
        <w:tab/>
      </w:r>
      <w:r w:rsidRPr="00970897">
        <w:rPr>
          <w:rFonts w:asciiTheme="minorHAnsi" w:eastAsia="Calibri" w:hAnsiTheme="minorHAnsi"/>
        </w:rPr>
        <w:t xml:space="preserve">Il Fornitore/Responsabile si impegna a presentare, su richiesta dell’Amministrazione, garanzie sufficienti in termini di conoscenza specialistica, affidabilità e risorse per l’adozione di misure tecniche ed organizzative adeguate volte ad assicurare che il trattamento sia conforme alle prescrizioni della normativa in tema di trattamento dei dati personali. </w:t>
      </w:r>
    </w:p>
    <w:p w14:paraId="2A996CC7" w14:textId="77777777" w:rsidR="006E6766" w:rsidRPr="00970897" w:rsidRDefault="006E6766" w:rsidP="006E6766">
      <w:pPr>
        <w:ind w:left="709" w:hanging="709"/>
        <w:rPr>
          <w:rFonts w:asciiTheme="minorHAnsi" w:hAnsiTheme="minorHAnsi"/>
          <w:b/>
          <w:bCs/>
          <w:i/>
          <w:color w:val="0000FF"/>
          <w:lang w:eastAsia="ar-SA"/>
        </w:rPr>
      </w:pPr>
      <w:r w:rsidRPr="00970897">
        <w:rPr>
          <w:rFonts w:asciiTheme="minorHAnsi" w:hAnsiTheme="minorHAnsi"/>
          <w:lang w:eastAsia="it-IT"/>
        </w:rPr>
        <w:t>21 Bis 3</w:t>
      </w:r>
      <w:r w:rsidRPr="00970897">
        <w:rPr>
          <w:rFonts w:asciiTheme="minorHAnsi" w:hAnsiTheme="minorHAnsi"/>
          <w:lang w:eastAsia="it-IT"/>
        </w:rPr>
        <w:tab/>
        <w:t>L</w:t>
      </w:r>
      <w:r w:rsidRPr="00970897">
        <w:rPr>
          <w:rFonts w:asciiTheme="minorHAnsi" w:eastAsia="Calibri" w:hAnsiTheme="minorHAnsi"/>
        </w:rPr>
        <w:t xml:space="preserve">e finalità del trattamento sono: </w:t>
      </w:r>
      <w:r w:rsidRPr="00970897">
        <w:rPr>
          <w:rFonts w:asciiTheme="minorHAnsi" w:hAnsiTheme="minorHAnsi"/>
          <w:b/>
          <w:bCs/>
          <w:i/>
          <w:color w:val="0000FF"/>
          <w:lang w:eastAsia="ar-SA"/>
        </w:rPr>
        <w:t xml:space="preserve">&lt;Valorizzare a cura della PA in ragione dell’oggetto del contratto </w:t>
      </w:r>
      <w:r w:rsidRPr="00970897">
        <w:rPr>
          <w:rFonts w:asciiTheme="minorHAnsi" w:eastAsia="Calibri" w:hAnsiTheme="minorHAnsi"/>
        </w:rPr>
        <w:t>_____.</w:t>
      </w:r>
      <w:r w:rsidRPr="00970897">
        <w:rPr>
          <w:rFonts w:asciiTheme="minorHAnsi" w:hAnsiTheme="minorHAnsi"/>
          <w:b/>
          <w:bCs/>
          <w:i/>
          <w:color w:val="0000FF"/>
          <w:lang w:eastAsia="ar-SA"/>
        </w:rPr>
        <w:t>&gt;</w:t>
      </w:r>
    </w:p>
    <w:p w14:paraId="5AEEE0B6" w14:textId="77777777" w:rsidR="006E6766" w:rsidRPr="00970897" w:rsidRDefault="006E6766" w:rsidP="006E6766">
      <w:pPr>
        <w:pStyle w:val="ListParagraph"/>
        <w:widowControl w:val="0"/>
        <w:autoSpaceDE w:val="0"/>
        <w:autoSpaceDN w:val="0"/>
        <w:adjustRightInd w:val="0"/>
        <w:spacing w:line="280" w:lineRule="exact"/>
        <w:ind w:left="644" w:hanging="644"/>
        <w:rPr>
          <w:rFonts w:asciiTheme="minorHAnsi" w:eastAsia="Calibri" w:hAnsiTheme="minorHAnsi"/>
        </w:rPr>
      </w:pPr>
      <w:r w:rsidRPr="00970897">
        <w:rPr>
          <w:rFonts w:asciiTheme="minorHAnsi" w:hAnsiTheme="minorHAnsi"/>
          <w:lang w:eastAsia="it-IT"/>
        </w:rPr>
        <w:t>21 Bis 4</w:t>
      </w:r>
      <w:r w:rsidRPr="00970897">
        <w:rPr>
          <w:rFonts w:asciiTheme="minorHAnsi" w:hAnsiTheme="minorHAnsi"/>
          <w:lang w:eastAsia="it-IT"/>
        </w:rPr>
        <w:tab/>
        <w:t xml:space="preserve"> </w:t>
      </w:r>
      <w:r w:rsidRPr="00970897">
        <w:rPr>
          <w:rFonts w:asciiTheme="minorHAnsi" w:eastAsia="Calibri" w:hAnsiTheme="minorHAnsi"/>
        </w:rPr>
        <w:t xml:space="preserve">Il tipo di dati personali trattati in ragione delle attività oggetto del contratto sono: </w:t>
      </w:r>
      <w:r w:rsidRPr="00970897">
        <w:rPr>
          <w:rFonts w:asciiTheme="minorHAnsi" w:hAnsiTheme="minorHAnsi"/>
          <w:b/>
          <w:bCs/>
          <w:i/>
          <w:color w:val="0000FF"/>
          <w:lang w:eastAsia="ar-SA"/>
        </w:rPr>
        <w:t xml:space="preserve">&lt;Valorizzare a cura della PA in ragione dell’oggetto del contratto </w:t>
      </w:r>
      <w:r w:rsidRPr="00970897">
        <w:rPr>
          <w:rFonts w:asciiTheme="minorHAnsi" w:eastAsia="Calibri" w:hAnsiTheme="minorHAnsi"/>
        </w:rPr>
        <w:t>i) dati comuni (es. dati anagrafici e di contatto ecc.); ii) dati sensibili; iii) dati giudiziari</w:t>
      </w:r>
      <w:r w:rsidRPr="00970897">
        <w:rPr>
          <w:rFonts w:asciiTheme="minorHAnsi" w:hAnsiTheme="minorHAnsi"/>
          <w:b/>
          <w:bCs/>
          <w:i/>
          <w:color w:val="0000FF"/>
          <w:lang w:eastAsia="ar-SA"/>
        </w:rPr>
        <w:t>&gt;</w:t>
      </w:r>
      <w:r w:rsidRPr="00970897">
        <w:rPr>
          <w:rFonts w:asciiTheme="minorHAnsi" w:eastAsia="Calibri" w:hAnsiTheme="minorHAnsi"/>
        </w:rPr>
        <w:t>.</w:t>
      </w:r>
    </w:p>
    <w:p w14:paraId="192F9ED4" w14:textId="77777777" w:rsidR="006E6766" w:rsidRPr="00970897" w:rsidRDefault="006E6766" w:rsidP="006E6766">
      <w:pPr>
        <w:widowControl w:val="0"/>
        <w:autoSpaceDE w:val="0"/>
        <w:autoSpaceDN w:val="0"/>
        <w:adjustRightInd w:val="0"/>
        <w:spacing w:line="280" w:lineRule="exact"/>
        <w:ind w:left="709" w:hanging="709"/>
        <w:rPr>
          <w:rFonts w:asciiTheme="minorHAnsi" w:eastAsia="Calibri" w:hAnsiTheme="minorHAnsi"/>
        </w:rPr>
      </w:pPr>
      <w:r w:rsidRPr="00970897">
        <w:rPr>
          <w:rFonts w:asciiTheme="minorHAnsi" w:hAnsiTheme="minorHAnsi"/>
          <w:lang w:eastAsia="it-IT"/>
        </w:rPr>
        <w:t>21 Bis 5</w:t>
      </w:r>
      <w:r w:rsidRPr="00970897">
        <w:rPr>
          <w:rFonts w:asciiTheme="minorHAnsi" w:hAnsiTheme="minorHAnsi"/>
          <w:lang w:eastAsia="it-IT"/>
        </w:rPr>
        <w:tab/>
      </w:r>
      <w:r w:rsidRPr="00970897">
        <w:rPr>
          <w:rFonts w:asciiTheme="minorHAnsi" w:eastAsia="Calibri" w:hAnsiTheme="minorHAnsi"/>
        </w:rPr>
        <w:t xml:space="preserve">Le categorie di interessati sono: </w:t>
      </w:r>
      <w:r w:rsidRPr="00970897">
        <w:rPr>
          <w:rFonts w:asciiTheme="minorHAnsi" w:hAnsiTheme="minorHAnsi"/>
          <w:b/>
          <w:bCs/>
          <w:i/>
          <w:color w:val="0000FF"/>
          <w:lang w:eastAsia="ar-SA"/>
        </w:rPr>
        <w:t xml:space="preserve">&lt;Valorizzare a cura della PA in ragione dell’oggetto del contratto </w:t>
      </w:r>
      <w:r w:rsidRPr="00970897">
        <w:rPr>
          <w:rFonts w:asciiTheme="minorHAnsi" w:eastAsia="Calibri" w:hAnsiTheme="minorHAnsi"/>
        </w:rPr>
        <w:t>es. dipendenti e collaboratori, utenti dei servizi, ecc.</w:t>
      </w:r>
      <w:r w:rsidRPr="00970897">
        <w:rPr>
          <w:rFonts w:asciiTheme="minorHAnsi" w:hAnsiTheme="minorHAnsi"/>
          <w:b/>
          <w:bCs/>
          <w:i/>
          <w:color w:val="0000FF"/>
          <w:lang w:eastAsia="ar-SA"/>
        </w:rPr>
        <w:t>&gt;</w:t>
      </w:r>
      <w:r w:rsidRPr="00970897">
        <w:rPr>
          <w:rFonts w:asciiTheme="minorHAnsi" w:eastAsia="Calibri" w:hAnsiTheme="minorHAnsi"/>
        </w:rPr>
        <w:t xml:space="preserve"> </w:t>
      </w:r>
    </w:p>
    <w:p w14:paraId="52ECF665" w14:textId="77777777" w:rsidR="006E6766" w:rsidRPr="00970897" w:rsidRDefault="006E6766" w:rsidP="006E6766">
      <w:pPr>
        <w:widowControl w:val="0"/>
        <w:autoSpaceDE w:val="0"/>
        <w:autoSpaceDN w:val="0"/>
        <w:adjustRightInd w:val="0"/>
        <w:spacing w:line="280" w:lineRule="exact"/>
        <w:ind w:left="709"/>
        <w:rPr>
          <w:rFonts w:asciiTheme="minorHAnsi" w:eastAsia="Calibri" w:hAnsiTheme="minorHAnsi"/>
        </w:rPr>
      </w:pPr>
      <w:r w:rsidRPr="00970897">
        <w:rPr>
          <w:rFonts w:asciiTheme="minorHAnsi" w:eastAsia="Calibri" w:hAnsiTheme="minorHAnsi"/>
        </w:rPr>
        <w:t>Nell’esercizio delle proprie funzioni, il Responsabile</w:t>
      </w:r>
      <w:r w:rsidRPr="00970897">
        <w:rPr>
          <w:rFonts w:asciiTheme="minorHAnsi" w:hAnsiTheme="minorHAnsi"/>
          <w:lang w:eastAsia="it-IT"/>
        </w:rPr>
        <w:t>&lt;</w:t>
      </w:r>
      <w:r w:rsidRPr="00970897">
        <w:rPr>
          <w:rFonts w:asciiTheme="minorHAnsi" w:hAnsiTheme="minorHAnsi"/>
          <w:b/>
          <w:bCs/>
          <w:i/>
          <w:color w:val="0000FF"/>
          <w:lang w:eastAsia="ar-SA"/>
        </w:rPr>
        <w:t>da valorizzare in alternativa</w:t>
      </w:r>
      <w:r w:rsidRPr="00970897">
        <w:rPr>
          <w:rFonts w:asciiTheme="minorHAnsi" w:hAnsiTheme="minorHAnsi"/>
          <w:lang w:eastAsia="it-IT"/>
        </w:rPr>
        <w:t xml:space="preserve">: </w:t>
      </w:r>
      <w:r w:rsidRPr="00970897">
        <w:rPr>
          <w:rFonts w:asciiTheme="minorHAnsi" w:hAnsiTheme="minorHAnsi"/>
        </w:rPr>
        <w:t>sub-Responsabile&gt;</w:t>
      </w:r>
      <w:r w:rsidRPr="00970897">
        <w:rPr>
          <w:rFonts w:asciiTheme="minorHAnsi" w:eastAsia="Calibri" w:hAnsiTheme="minorHAnsi"/>
        </w:rPr>
        <w:t xml:space="preserve"> si impegna a:</w:t>
      </w:r>
    </w:p>
    <w:p w14:paraId="67B55030" w14:textId="77777777" w:rsidR="006E6766" w:rsidRPr="00970897" w:rsidRDefault="006E6766" w:rsidP="0096143F">
      <w:pPr>
        <w:numPr>
          <w:ilvl w:val="0"/>
          <w:numId w:val="26"/>
        </w:numPr>
        <w:spacing w:line="280" w:lineRule="exact"/>
        <w:ind w:hanging="11"/>
        <w:rPr>
          <w:rFonts w:asciiTheme="minorHAnsi" w:eastAsia="Calibri" w:hAnsiTheme="minorHAnsi"/>
        </w:rPr>
      </w:pPr>
      <w:r w:rsidRPr="00970897">
        <w:rPr>
          <w:rFonts w:asciiTheme="minorHAnsi" w:eastAsia="Calibri" w:hAnsiTheme="minorHAnsi"/>
        </w:rPr>
        <w:t>rispettare la normativa vigente in materia di trattamento dei dati personali, ivi comprese le norme che saranno emanate nel corso della durata del contratto;</w:t>
      </w:r>
    </w:p>
    <w:p w14:paraId="31D236ED" w14:textId="77777777" w:rsidR="006E6766" w:rsidRPr="00970897" w:rsidRDefault="006E6766" w:rsidP="0096143F">
      <w:pPr>
        <w:numPr>
          <w:ilvl w:val="0"/>
          <w:numId w:val="26"/>
        </w:numPr>
        <w:spacing w:line="280" w:lineRule="exact"/>
        <w:ind w:hanging="11"/>
        <w:rPr>
          <w:rFonts w:asciiTheme="minorHAnsi" w:eastAsia="Calibri" w:hAnsiTheme="minorHAnsi"/>
        </w:rPr>
      </w:pPr>
      <w:r w:rsidRPr="00970897">
        <w:rPr>
          <w:rFonts w:asciiTheme="minorHAnsi" w:eastAsia="Calibri" w:hAnsiTheme="minorHAnsi"/>
        </w:rPr>
        <w:t xml:space="preserve">trattare i dati personali per le sole finalità specificate e nei limiti dell’esecuzione delle prestazioni contrattuali; </w:t>
      </w:r>
    </w:p>
    <w:p w14:paraId="6891F4BE" w14:textId="77777777" w:rsidR="006E6766" w:rsidRPr="00970897" w:rsidRDefault="006E6766" w:rsidP="0096143F">
      <w:pPr>
        <w:numPr>
          <w:ilvl w:val="0"/>
          <w:numId w:val="26"/>
        </w:numPr>
        <w:spacing w:line="280" w:lineRule="exact"/>
        <w:ind w:left="714" w:hanging="11"/>
        <w:rPr>
          <w:rFonts w:asciiTheme="minorHAnsi" w:eastAsia="Calibri" w:hAnsiTheme="minorHAnsi"/>
        </w:rPr>
      </w:pPr>
      <w:r w:rsidRPr="00970897">
        <w:rPr>
          <w:rFonts w:asciiTheme="minorHAnsi" w:eastAsia="Calibri" w:hAnsiTheme="minorHAnsi"/>
        </w:rPr>
        <w:t>trattare i dati conformemente alle istruzioni impartite dal Titolare e</w:t>
      </w:r>
      <w:r w:rsidRPr="00970897">
        <w:rPr>
          <w:rFonts w:asciiTheme="minorHAnsi" w:hAnsiTheme="minorHAnsi"/>
          <w:lang w:eastAsia="it-IT"/>
        </w:rPr>
        <w:t xml:space="preserve"> di seguito indicate che il Fornitore si impegna a far </w:t>
      </w:r>
      <w:r w:rsidRPr="00970897">
        <w:rPr>
          <w:rFonts w:asciiTheme="minorHAnsi" w:eastAsia="Calibri" w:hAnsiTheme="minorHAnsi"/>
        </w:rPr>
        <w:t xml:space="preserve">osservare anche alle persone da questi autorizzate ad effettuare il trattamento dei dati personali oggetto del presente contratto, d’ora in poi “persone autorizzate”; nel caso in cui ritenga che un’istruzione costituisca una violazione del Regolamento UE sulla protezione dei dati o delle altre disposizioni di legge relative alla protezione dei dati personali, il Fornitore deve informare immediatamente il Titolare del trattamento;  </w:t>
      </w:r>
    </w:p>
    <w:p w14:paraId="42670446" w14:textId="77777777" w:rsidR="006E6766" w:rsidRPr="00970897" w:rsidRDefault="006E6766" w:rsidP="0096143F">
      <w:pPr>
        <w:numPr>
          <w:ilvl w:val="0"/>
          <w:numId w:val="26"/>
        </w:numPr>
        <w:spacing w:line="280" w:lineRule="exact"/>
        <w:ind w:hanging="11"/>
        <w:rPr>
          <w:rFonts w:asciiTheme="minorHAnsi" w:eastAsia="Calibri" w:hAnsiTheme="minorHAnsi"/>
        </w:rPr>
      </w:pPr>
      <w:r w:rsidRPr="00970897">
        <w:rPr>
          <w:rFonts w:asciiTheme="minorHAnsi" w:eastAsia="Calibri" w:hAnsiTheme="minorHAnsi"/>
        </w:rPr>
        <w:lastRenderedPageBreak/>
        <w:t>garantire la riservatezza dei dati personali trattati nell’ambito del presente contratto e verificare che le persone autorizzate a trattare i dati personali in virtù del presente contratto:</w:t>
      </w:r>
    </w:p>
    <w:p w14:paraId="051BD6D0" w14:textId="77777777" w:rsidR="006E6766" w:rsidRPr="00970897" w:rsidRDefault="006E6766" w:rsidP="0096143F">
      <w:pPr>
        <w:numPr>
          <w:ilvl w:val="1"/>
          <w:numId w:val="25"/>
        </w:numPr>
        <w:spacing w:line="280" w:lineRule="exact"/>
        <w:ind w:hanging="11"/>
        <w:rPr>
          <w:rFonts w:asciiTheme="minorHAnsi" w:eastAsia="Calibri" w:hAnsiTheme="minorHAnsi"/>
        </w:rPr>
      </w:pPr>
      <w:r w:rsidRPr="00970897">
        <w:rPr>
          <w:rFonts w:asciiTheme="minorHAnsi" w:eastAsia="Calibri" w:hAnsiTheme="minorHAnsi"/>
        </w:rPr>
        <w:t>si impegnino a rispettare la riservatezza o siano sottoposti ad un obbligo legale appropriato di segretezza;</w:t>
      </w:r>
    </w:p>
    <w:p w14:paraId="180C93D3" w14:textId="77777777" w:rsidR="006E6766" w:rsidRPr="00970897" w:rsidRDefault="006E6766" w:rsidP="0096143F">
      <w:pPr>
        <w:numPr>
          <w:ilvl w:val="1"/>
          <w:numId w:val="25"/>
        </w:numPr>
        <w:spacing w:line="280" w:lineRule="exact"/>
        <w:ind w:hanging="11"/>
        <w:rPr>
          <w:rFonts w:asciiTheme="minorHAnsi" w:eastAsia="Calibri" w:hAnsiTheme="minorHAnsi"/>
        </w:rPr>
      </w:pPr>
      <w:r w:rsidRPr="00970897">
        <w:rPr>
          <w:rFonts w:asciiTheme="minorHAnsi" w:eastAsia="Calibri" w:hAnsiTheme="minorHAnsi"/>
        </w:rPr>
        <w:t>ricevano la formazione necessaria in materia di protezione dei dati personali;</w:t>
      </w:r>
    </w:p>
    <w:p w14:paraId="358FCA36" w14:textId="77777777" w:rsidR="006E6766" w:rsidRPr="00970897" w:rsidRDefault="006E6766" w:rsidP="0096143F">
      <w:pPr>
        <w:numPr>
          <w:ilvl w:val="1"/>
          <w:numId w:val="25"/>
        </w:numPr>
        <w:spacing w:line="280" w:lineRule="exact"/>
        <w:ind w:hanging="11"/>
        <w:rPr>
          <w:rFonts w:asciiTheme="minorHAnsi" w:eastAsia="Calibri" w:hAnsiTheme="minorHAnsi"/>
        </w:rPr>
      </w:pPr>
      <w:r w:rsidRPr="00970897">
        <w:rPr>
          <w:rFonts w:asciiTheme="minorHAnsi" w:eastAsia="Calibri" w:hAnsiTheme="minorHAnsi"/>
        </w:rPr>
        <w:t>trattino i dati personali osservando le istruzioni impartite dal Titolare per il trattamento dei dati personali al Responsabile del trattamento;</w:t>
      </w:r>
    </w:p>
    <w:p w14:paraId="684D5B2C" w14:textId="77777777" w:rsidR="006E6766" w:rsidRPr="00970897" w:rsidRDefault="006E6766" w:rsidP="0096143F">
      <w:pPr>
        <w:numPr>
          <w:ilvl w:val="0"/>
          <w:numId w:val="26"/>
        </w:numPr>
        <w:spacing w:line="280" w:lineRule="exact"/>
        <w:ind w:hanging="11"/>
        <w:rPr>
          <w:rFonts w:asciiTheme="minorHAnsi" w:eastAsia="Calibri" w:hAnsiTheme="minorHAnsi"/>
        </w:rPr>
      </w:pPr>
      <w:r w:rsidRPr="00970897">
        <w:rPr>
          <w:rFonts w:asciiTheme="minorHAnsi" w:eastAsia="Calibri" w:hAnsiTheme="minorHAnsi"/>
        </w:rPr>
        <w:t xml:space="preserve">adottare politiche interne e attuare misure che soddisfino i principi della protezione dei dati personali fin dalla progettazione di tali misure (privacy by design), nonché adottare misure tecniche ed organizzative adeguate per garantire che i dati personali siano trattati, in ossequio al </w:t>
      </w:r>
      <w:r w:rsidRPr="00970897">
        <w:rPr>
          <w:rFonts w:asciiTheme="minorHAnsi" w:eastAsia="Calibri" w:hAnsiTheme="minorHAnsi"/>
          <w:bCs/>
        </w:rPr>
        <w:t>principio di necessità</w:t>
      </w:r>
      <w:r w:rsidRPr="00970897">
        <w:rPr>
          <w:rFonts w:asciiTheme="minorHAnsi" w:eastAsia="Calibri" w:hAnsiTheme="minorHAnsi"/>
        </w:rPr>
        <w:t xml:space="preserve"> ovvero che siano trattati  solamente per le finalità previste e per il periodo strettamente necessario al raggiungimento delle stesse (privacy by default); </w:t>
      </w:r>
    </w:p>
    <w:p w14:paraId="7AAF93DA" w14:textId="77777777" w:rsidR="006E6766" w:rsidRPr="00970897" w:rsidRDefault="006E6766" w:rsidP="0096143F">
      <w:pPr>
        <w:numPr>
          <w:ilvl w:val="0"/>
          <w:numId w:val="26"/>
        </w:numPr>
        <w:spacing w:line="280" w:lineRule="exact"/>
        <w:ind w:hanging="11"/>
        <w:rPr>
          <w:rFonts w:asciiTheme="minorHAnsi" w:eastAsia="Calibri" w:hAnsiTheme="minorHAnsi"/>
        </w:rPr>
      </w:pPr>
      <w:r w:rsidRPr="00970897">
        <w:rPr>
          <w:rFonts w:asciiTheme="minorHAnsi" w:eastAsia="Calibri" w:hAnsiTheme="minorHAnsi"/>
        </w:rPr>
        <w:t xml:space="preserve">adottare tutte le misure tecniche ed organizzative che soddisfino i requisiti del Regolamento UE anche al fine di assicurare un adeguato livello di sicurezza dei trattamenti, in modo tale da ridurre al minimo i rischi di distruzione o perdita, anche accidentale, modifica, divulgazione non autorizzata, nonché di accesso non autorizzato, anche accidentale o illegale, o di trattamento non consentito o non conforme alle finalità della raccolta; </w:t>
      </w:r>
    </w:p>
    <w:p w14:paraId="3CC80F7A" w14:textId="77777777" w:rsidR="006E6766" w:rsidRPr="00970897" w:rsidRDefault="006E6766" w:rsidP="0096143F">
      <w:pPr>
        <w:numPr>
          <w:ilvl w:val="0"/>
          <w:numId w:val="26"/>
        </w:numPr>
        <w:spacing w:line="280" w:lineRule="exact"/>
        <w:ind w:hanging="11"/>
        <w:rPr>
          <w:rFonts w:asciiTheme="minorHAnsi" w:eastAsia="Calibri" w:hAnsiTheme="minorHAnsi"/>
        </w:rPr>
      </w:pPr>
      <w:r w:rsidRPr="00970897">
        <w:rPr>
          <w:rFonts w:asciiTheme="minorHAnsi" w:eastAsia="Calibri" w:hAnsiTheme="minorHAnsi"/>
        </w:rPr>
        <w:t>su eventuale richiesta del Titolare, assistere quest’ultimo nello svolgimento della valutazione d’impatto sulla protezione dei dati, conformemente all’articolo 35 del Regolamento UE e nella eventuale consultazione del Garante per la protezione dei dati personale, prevista dall’articolo 36 del medesimo Regolamento UE;</w:t>
      </w:r>
    </w:p>
    <w:p w14:paraId="620689C5" w14:textId="77777777" w:rsidR="006E6766" w:rsidRPr="00970897" w:rsidRDefault="006E6766" w:rsidP="0096143F">
      <w:pPr>
        <w:numPr>
          <w:ilvl w:val="0"/>
          <w:numId w:val="26"/>
        </w:numPr>
        <w:ind w:hanging="11"/>
        <w:contextualSpacing/>
        <w:rPr>
          <w:rFonts w:asciiTheme="minorHAnsi" w:eastAsia="Calibri" w:hAnsiTheme="minorHAnsi"/>
        </w:rPr>
      </w:pPr>
      <w:r w:rsidRPr="00970897">
        <w:rPr>
          <w:rFonts w:asciiTheme="minorHAnsi" w:eastAsia="Calibri" w:hAnsiTheme="minorHAnsi"/>
        </w:rPr>
        <w:t>&lt;</w:t>
      </w:r>
      <w:r w:rsidRPr="00970897">
        <w:rPr>
          <w:rFonts w:asciiTheme="minorHAnsi" w:hAnsiTheme="minorHAnsi"/>
          <w:b/>
          <w:bCs/>
          <w:i/>
          <w:color w:val="0000FF"/>
          <w:lang w:eastAsia="ar-SA"/>
        </w:rPr>
        <w:t>eventuale valorizzare a cura della PA:</w:t>
      </w:r>
      <w:r w:rsidRPr="00970897">
        <w:rPr>
          <w:rFonts w:asciiTheme="minorHAnsi" w:eastAsia="Calibri" w:hAnsiTheme="minorHAnsi"/>
        </w:rPr>
        <w:t xml:space="preserve"> adottare le misure minime di sicurezza ICT per le PP.AA. di cui alla Circolare </w:t>
      </w:r>
      <w:proofErr w:type="spellStart"/>
      <w:r w:rsidRPr="00970897">
        <w:rPr>
          <w:rFonts w:asciiTheme="minorHAnsi" w:eastAsia="Calibri" w:hAnsiTheme="minorHAnsi"/>
        </w:rPr>
        <w:t>AgID</w:t>
      </w:r>
      <w:proofErr w:type="spellEnd"/>
      <w:r w:rsidRPr="00970897">
        <w:rPr>
          <w:rFonts w:asciiTheme="minorHAnsi" w:eastAsia="Calibri" w:hAnsiTheme="minorHAnsi"/>
        </w:rPr>
        <w:t xml:space="preserve"> n. 2/2017 del 18 aprile 2017&gt;;</w:t>
      </w:r>
    </w:p>
    <w:p w14:paraId="2FE02B3A" w14:textId="77777777" w:rsidR="006E6766" w:rsidRPr="00970897" w:rsidRDefault="006E6766" w:rsidP="0096143F">
      <w:pPr>
        <w:numPr>
          <w:ilvl w:val="0"/>
          <w:numId w:val="26"/>
        </w:numPr>
        <w:spacing w:line="280" w:lineRule="exact"/>
        <w:ind w:hanging="11"/>
        <w:rPr>
          <w:rFonts w:asciiTheme="minorHAnsi" w:eastAsia="Calibri" w:hAnsiTheme="minorHAnsi"/>
        </w:rPr>
      </w:pPr>
      <w:r w:rsidRPr="00970897">
        <w:rPr>
          <w:rFonts w:asciiTheme="minorHAnsi" w:eastAsia="Calibri" w:hAnsiTheme="minorHAnsi"/>
        </w:rPr>
        <w:t>ai sensi dell’art. 30 del Regolamento UE, e nei limiti di quanto esso prescrive tenere un Registro delle attività di trattamento effettuate sotto la propria responsabilità e cooperare con il Titolare e con l’Autorità Garante per la protezione dei dati personali, mettendo il predetto Registro a disposizione del Titolare e dell’Autorità, laddove ne venga fatta richiesta ai sensi dell’art. 30 comma 4 del Regolamento UE;</w:t>
      </w:r>
    </w:p>
    <w:p w14:paraId="45E70FAF" w14:textId="77777777" w:rsidR="006E6766" w:rsidRPr="00970897" w:rsidRDefault="006E6766" w:rsidP="006E6766">
      <w:pPr>
        <w:widowControl w:val="0"/>
        <w:autoSpaceDE w:val="0"/>
        <w:autoSpaceDN w:val="0"/>
        <w:adjustRightInd w:val="0"/>
        <w:spacing w:line="280" w:lineRule="exact"/>
        <w:ind w:left="709" w:hanging="709"/>
        <w:rPr>
          <w:rFonts w:asciiTheme="minorHAnsi" w:eastAsia="Calibri" w:hAnsiTheme="minorHAnsi"/>
        </w:rPr>
      </w:pPr>
      <w:r w:rsidRPr="00970897">
        <w:rPr>
          <w:rFonts w:asciiTheme="minorHAnsi" w:hAnsiTheme="minorHAnsi"/>
          <w:lang w:eastAsia="it-IT"/>
        </w:rPr>
        <w:t>21 Bis 6</w:t>
      </w:r>
      <w:r w:rsidRPr="00970897">
        <w:rPr>
          <w:rFonts w:asciiTheme="minorHAnsi" w:hAnsiTheme="minorHAnsi"/>
          <w:lang w:eastAsia="it-IT"/>
        </w:rPr>
        <w:tab/>
      </w:r>
      <w:r w:rsidRPr="00970897">
        <w:rPr>
          <w:rFonts w:asciiTheme="minorHAnsi" w:eastAsia="Calibri" w:hAnsiTheme="minorHAnsi"/>
        </w:rPr>
        <w:t>Tenuto conto della natura, dell’oggetto, del contesto e delle finalità del trattamento, il Responsabile &lt;</w:t>
      </w:r>
      <w:r w:rsidRPr="00970897">
        <w:rPr>
          <w:rFonts w:asciiTheme="minorHAnsi" w:hAnsiTheme="minorHAnsi"/>
          <w:b/>
          <w:bCs/>
          <w:i/>
          <w:color w:val="0000FF"/>
          <w:lang w:eastAsia="ar-SA"/>
        </w:rPr>
        <w:t>da valorizzare in alternativa</w:t>
      </w:r>
      <w:r w:rsidRPr="00970897">
        <w:rPr>
          <w:rFonts w:asciiTheme="minorHAnsi" w:hAnsiTheme="minorHAnsi"/>
          <w:lang w:eastAsia="it-IT"/>
        </w:rPr>
        <w:t xml:space="preserve">: </w:t>
      </w:r>
      <w:r w:rsidRPr="00970897">
        <w:rPr>
          <w:rFonts w:asciiTheme="minorHAnsi" w:hAnsiTheme="minorHAnsi"/>
        </w:rPr>
        <w:t xml:space="preserve">sub-Responsabile&gt; </w:t>
      </w:r>
      <w:r w:rsidRPr="00970897">
        <w:rPr>
          <w:rFonts w:asciiTheme="minorHAnsi" w:eastAsia="Calibri" w:hAnsiTheme="minorHAnsi"/>
        </w:rPr>
        <w:t xml:space="preserve">del trattamento si impegna, su richiesta dell’Amministrazione, a fornirle un piano di misure di sicurezza rimesse all’approvazione dell’Amministrazione medesima, che saranno concordate al fine di mettere in atto misure tecniche ed organizzative idonee per garantire un livello di sicurezza adeguato al rischio e per garantire il rispetto degli obblighi di cui all’art. 32 del Regolamento UE. Tali misure comprendono tra le altre, se del caso </w:t>
      </w:r>
      <w:r w:rsidRPr="00970897">
        <w:rPr>
          <w:rFonts w:asciiTheme="minorHAnsi" w:hAnsiTheme="minorHAnsi"/>
          <w:b/>
          <w:bCs/>
          <w:i/>
          <w:color w:val="0000FF"/>
          <w:lang w:eastAsia="ar-SA"/>
        </w:rPr>
        <w:t>&lt;personalizzare in ragione dell’oggetto del contratto</w:t>
      </w:r>
      <w:r w:rsidRPr="00970897">
        <w:rPr>
          <w:rFonts w:asciiTheme="minorHAnsi" w:eastAsia="Calibri" w:hAnsiTheme="minorHAnsi"/>
        </w:rPr>
        <w:t>:</w:t>
      </w:r>
      <w:r w:rsidRPr="00970897">
        <w:rPr>
          <w:rFonts w:asciiTheme="minorHAnsi" w:hAnsiTheme="minorHAnsi" w:cs="Arial"/>
          <w:lang w:eastAsia="it-IT"/>
        </w:rPr>
        <w:t xml:space="preserve"> </w:t>
      </w:r>
    </w:p>
    <w:p w14:paraId="4C518E94" w14:textId="77777777" w:rsidR="006E6766" w:rsidRPr="00970897" w:rsidRDefault="006E6766" w:rsidP="0096143F">
      <w:pPr>
        <w:numPr>
          <w:ilvl w:val="0"/>
          <w:numId w:val="25"/>
        </w:numPr>
        <w:spacing w:line="280" w:lineRule="exact"/>
        <w:rPr>
          <w:rFonts w:asciiTheme="minorHAnsi" w:eastAsia="Calibri" w:hAnsiTheme="minorHAnsi"/>
        </w:rPr>
      </w:pPr>
      <w:r w:rsidRPr="00970897">
        <w:rPr>
          <w:rFonts w:asciiTheme="minorHAnsi" w:eastAsia="Calibri" w:hAnsiTheme="minorHAnsi"/>
        </w:rPr>
        <w:t xml:space="preserve">la </w:t>
      </w:r>
      <w:proofErr w:type="spellStart"/>
      <w:r w:rsidRPr="00970897">
        <w:rPr>
          <w:rFonts w:asciiTheme="minorHAnsi" w:eastAsia="Calibri" w:hAnsiTheme="minorHAnsi"/>
        </w:rPr>
        <w:t>pseudonimizzazione</w:t>
      </w:r>
      <w:proofErr w:type="spellEnd"/>
      <w:r w:rsidRPr="00970897">
        <w:rPr>
          <w:rFonts w:asciiTheme="minorHAnsi" w:eastAsia="Calibri" w:hAnsiTheme="minorHAnsi"/>
        </w:rPr>
        <w:t xml:space="preserve"> e la cifratura dei dati personali;</w:t>
      </w:r>
    </w:p>
    <w:p w14:paraId="6FD7B415" w14:textId="77777777" w:rsidR="006E6766" w:rsidRPr="00970897" w:rsidRDefault="006E6766" w:rsidP="0096143F">
      <w:pPr>
        <w:numPr>
          <w:ilvl w:val="0"/>
          <w:numId w:val="25"/>
        </w:numPr>
        <w:spacing w:line="280" w:lineRule="exact"/>
        <w:rPr>
          <w:rFonts w:asciiTheme="minorHAnsi" w:eastAsia="Calibri" w:hAnsiTheme="minorHAnsi"/>
        </w:rPr>
      </w:pPr>
      <w:r w:rsidRPr="00970897">
        <w:rPr>
          <w:rFonts w:asciiTheme="minorHAnsi" w:eastAsia="Calibri" w:hAnsiTheme="minorHAnsi"/>
        </w:rPr>
        <w:t>la capacità di assicurare, su base permanente, la riservatezza, l’integrità, la disponibilità e la resilienza dei sistemi e dei servizi che trattano i dati personali;</w:t>
      </w:r>
    </w:p>
    <w:p w14:paraId="41246E2F" w14:textId="77777777" w:rsidR="006E6766" w:rsidRPr="00970897" w:rsidRDefault="006E6766" w:rsidP="0096143F">
      <w:pPr>
        <w:numPr>
          <w:ilvl w:val="0"/>
          <w:numId w:val="25"/>
        </w:numPr>
        <w:spacing w:line="280" w:lineRule="exact"/>
        <w:rPr>
          <w:rFonts w:asciiTheme="minorHAnsi" w:eastAsia="Calibri" w:hAnsiTheme="minorHAnsi"/>
        </w:rPr>
      </w:pPr>
      <w:r w:rsidRPr="00970897">
        <w:rPr>
          <w:rFonts w:asciiTheme="minorHAnsi" w:eastAsia="Calibri" w:hAnsiTheme="minorHAnsi"/>
        </w:rPr>
        <w:t xml:space="preserve">la capacità di ripristinare tempestivamente la disponibilità e l’accesso dei dati in caso di incidente fisico o tecnico; </w:t>
      </w:r>
    </w:p>
    <w:p w14:paraId="2DA3D1EC" w14:textId="780E203A" w:rsidR="006E6766" w:rsidRDefault="006E6766" w:rsidP="0096143F">
      <w:pPr>
        <w:numPr>
          <w:ilvl w:val="0"/>
          <w:numId w:val="25"/>
        </w:numPr>
        <w:spacing w:line="280" w:lineRule="exact"/>
        <w:rPr>
          <w:rFonts w:asciiTheme="minorHAnsi" w:eastAsia="Calibri" w:hAnsiTheme="minorHAnsi"/>
        </w:rPr>
      </w:pPr>
      <w:r w:rsidRPr="00970897">
        <w:rPr>
          <w:rFonts w:asciiTheme="minorHAnsi" w:eastAsia="Calibri" w:hAnsiTheme="minorHAnsi"/>
        </w:rPr>
        <w:t>una procedura per testare, verificare e valutare regolarmente l’efficacia delle misure tecniche e organizzative al fine di garantire la sicurezza del trattamento</w:t>
      </w:r>
      <w:r w:rsidRPr="00970897">
        <w:rPr>
          <w:rFonts w:asciiTheme="minorHAnsi" w:hAnsiTheme="minorHAnsi"/>
          <w:b/>
          <w:bCs/>
          <w:i/>
          <w:color w:val="0000FF"/>
          <w:lang w:eastAsia="ar-SA"/>
        </w:rPr>
        <w:t>&gt;</w:t>
      </w:r>
      <w:r w:rsidRPr="00970897">
        <w:rPr>
          <w:rFonts w:asciiTheme="minorHAnsi" w:eastAsia="Calibri" w:hAnsiTheme="minorHAnsi"/>
        </w:rPr>
        <w:t>.</w:t>
      </w:r>
    </w:p>
    <w:p w14:paraId="76D6DA3F" w14:textId="77777777" w:rsidR="00C177DC" w:rsidRPr="00320F2C" w:rsidRDefault="00C177DC" w:rsidP="00C177DC">
      <w:pPr>
        <w:pStyle w:val="ListParagraph"/>
        <w:spacing w:before="100" w:line="300" w:lineRule="atLeast"/>
        <w:rPr>
          <w:rFonts w:ascii="Calibri" w:hAnsi="Calibri"/>
          <w:b/>
          <w:bCs/>
          <w:i/>
          <w:iCs/>
          <w:color w:val="0000FF"/>
          <w:lang w:eastAsia="ar-SA"/>
        </w:rPr>
      </w:pPr>
      <w:bookmarkStart w:id="131" w:name="_Hlk13161804"/>
      <w:r w:rsidRPr="00320F2C">
        <w:rPr>
          <w:rFonts w:ascii="Calibri" w:hAnsi="Calibri"/>
          <w:b/>
          <w:bCs/>
          <w:i/>
          <w:iCs/>
          <w:color w:val="0000FF"/>
          <w:lang w:eastAsia="ar-SA"/>
        </w:rPr>
        <w:lastRenderedPageBreak/>
        <w:t xml:space="preserve">&lt;E’ in facoltà dell’Amministrazione prima della sottoscrizione del contratto esecutivo chiedere al Fornitore di </w:t>
      </w:r>
      <w:proofErr w:type="gramStart"/>
      <w:r w:rsidRPr="00320F2C">
        <w:rPr>
          <w:rFonts w:ascii="Calibri" w:hAnsi="Calibri"/>
          <w:b/>
          <w:bCs/>
          <w:i/>
          <w:iCs/>
          <w:color w:val="0000FF"/>
          <w:lang w:eastAsia="ar-SA"/>
        </w:rPr>
        <w:t>proporre  un</w:t>
      </w:r>
      <w:proofErr w:type="gramEnd"/>
      <w:r w:rsidRPr="00320F2C">
        <w:rPr>
          <w:rFonts w:ascii="Calibri" w:hAnsi="Calibri"/>
          <w:b/>
          <w:bCs/>
          <w:i/>
          <w:iCs/>
          <w:color w:val="0000FF"/>
          <w:lang w:eastAsia="ar-SA"/>
        </w:rPr>
        <w:t xml:space="preserve"> piano di misure di sicurezza rimesse alla sua approvazione al fine di mettere in atto misure tecniche ed organizzative idonee per garantire un livello di sicurezza adeguato al rischio e per garantire il rispetto degli obblighi di cui all’art. 32 del Regolamento UE. Tali misure comprendono tra le altre, se del caso &lt;personalizzare in ragione dell’oggetto del contratto: </w:t>
      </w:r>
    </w:p>
    <w:p w14:paraId="2B7F966E" w14:textId="77777777" w:rsidR="00C177DC" w:rsidRPr="008F42FF" w:rsidRDefault="00C177DC" w:rsidP="00C177DC">
      <w:pPr>
        <w:pStyle w:val="ListParagraph"/>
        <w:numPr>
          <w:ilvl w:val="0"/>
          <w:numId w:val="27"/>
        </w:numPr>
        <w:spacing w:before="100" w:line="300" w:lineRule="atLeast"/>
        <w:rPr>
          <w:rFonts w:ascii="Calibri" w:hAnsi="Calibri"/>
          <w:b/>
          <w:bCs/>
          <w:i/>
          <w:iCs/>
          <w:color w:val="0000FF"/>
          <w:lang w:eastAsia="ar-SA"/>
        </w:rPr>
      </w:pPr>
      <w:r w:rsidRPr="008F42FF">
        <w:rPr>
          <w:rFonts w:ascii="Calibri" w:hAnsi="Calibri"/>
          <w:b/>
          <w:bCs/>
          <w:i/>
          <w:iCs/>
          <w:color w:val="0000FF"/>
          <w:lang w:eastAsia="ar-SA"/>
        </w:rPr>
        <w:t xml:space="preserve">la </w:t>
      </w:r>
      <w:proofErr w:type="spellStart"/>
      <w:r w:rsidRPr="008F42FF">
        <w:rPr>
          <w:rFonts w:ascii="Calibri" w:hAnsi="Calibri"/>
          <w:b/>
          <w:bCs/>
          <w:i/>
          <w:iCs/>
          <w:color w:val="0000FF"/>
          <w:lang w:eastAsia="ar-SA"/>
        </w:rPr>
        <w:t>pseudonimizzazione</w:t>
      </w:r>
      <w:proofErr w:type="spellEnd"/>
      <w:r w:rsidRPr="008F42FF">
        <w:rPr>
          <w:rFonts w:ascii="Calibri" w:hAnsi="Calibri"/>
          <w:b/>
          <w:bCs/>
          <w:i/>
          <w:iCs/>
          <w:color w:val="0000FF"/>
          <w:lang w:eastAsia="ar-SA"/>
        </w:rPr>
        <w:t xml:space="preserve"> e la cifratura dei dati personali;</w:t>
      </w:r>
    </w:p>
    <w:p w14:paraId="58BAB108" w14:textId="77777777" w:rsidR="00C177DC" w:rsidRPr="00320F2C" w:rsidRDefault="00C177DC" w:rsidP="00C177DC">
      <w:pPr>
        <w:pStyle w:val="ListParagraph"/>
        <w:numPr>
          <w:ilvl w:val="0"/>
          <w:numId w:val="27"/>
        </w:numPr>
        <w:spacing w:before="100" w:line="300" w:lineRule="atLeast"/>
        <w:rPr>
          <w:rFonts w:ascii="Calibri" w:hAnsi="Calibri"/>
          <w:b/>
          <w:bCs/>
          <w:i/>
          <w:iCs/>
          <w:color w:val="0000FF"/>
          <w:lang w:eastAsia="ar-SA"/>
        </w:rPr>
      </w:pPr>
      <w:r w:rsidRPr="00320F2C">
        <w:rPr>
          <w:rFonts w:ascii="Calibri" w:hAnsi="Calibri"/>
          <w:b/>
          <w:bCs/>
          <w:i/>
          <w:iCs/>
          <w:color w:val="0000FF"/>
          <w:lang w:eastAsia="ar-SA"/>
        </w:rPr>
        <w:t xml:space="preserve"> la capacità di assicurare, su base permanente, la riservatezza, l’integrità, la disponibilità e la resilienza dei sistemi e dei servizi che trattano i dati personali;</w:t>
      </w:r>
    </w:p>
    <w:p w14:paraId="0D266D28" w14:textId="77777777" w:rsidR="00C177DC" w:rsidRPr="00320F2C" w:rsidRDefault="00C177DC" w:rsidP="00C177DC">
      <w:pPr>
        <w:pStyle w:val="ListParagraph"/>
        <w:numPr>
          <w:ilvl w:val="0"/>
          <w:numId w:val="27"/>
        </w:numPr>
        <w:spacing w:before="100" w:line="300" w:lineRule="atLeast"/>
        <w:rPr>
          <w:rFonts w:ascii="Calibri" w:hAnsi="Calibri"/>
          <w:b/>
          <w:bCs/>
          <w:i/>
          <w:iCs/>
          <w:color w:val="0000FF"/>
          <w:lang w:eastAsia="ar-SA"/>
        </w:rPr>
      </w:pPr>
      <w:r w:rsidRPr="00320F2C">
        <w:rPr>
          <w:rFonts w:ascii="Calibri" w:hAnsi="Calibri"/>
          <w:b/>
          <w:bCs/>
          <w:i/>
          <w:iCs/>
          <w:color w:val="0000FF"/>
          <w:lang w:eastAsia="ar-SA"/>
        </w:rPr>
        <w:t xml:space="preserve"> la capacità di ripristinare tempestivamente la disponibilità e l’accesso dei dati in caso di incidente fisico o tecnico; </w:t>
      </w:r>
    </w:p>
    <w:p w14:paraId="16364491" w14:textId="77777777" w:rsidR="00C177DC" w:rsidRPr="00320F2C" w:rsidRDefault="00C177DC" w:rsidP="00C177DC">
      <w:pPr>
        <w:pStyle w:val="ListParagraph"/>
        <w:numPr>
          <w:ilvl w:val="0"/>
          <w:numId w:val="27"/>
        </w:numPr>
        <w:spacing w:before="100" w:line="300" w:lineRule="atLeast"/>
        <w:rPr>
          <w:rFonts w:ascii="Calibri" w:hAnsi="Calibri"/>
          <w:b/>
          <w:bCs/>
          <w:i/>
          <w:iCs/>
          <w:color w:val="0000FF"/>
          <w:lang w:eastAsia="ar-SA"/>
        </w:rPr>
      </w:pPr>
      <w:r w:rsidRPr="00320F2C">
        <w:rPr>
          <w:rFonts w:ascii="Calibri" w:hAnsi="Calibri"/>
          <w:b/>
          <w:bCs/>
          <w:i/>
          <w:iCs/>
          <w:color w:val="0000FF"/>
          <w:lang w:eastAsia="ar-SA"/>
        </w:rPr>
        <w:t xml:space="preserve"> una procedura per testare, verificare e valutare regolarmente l’efficacia delle misure tecniche e organizzative al fine di garantire la sicurezza del trattamento&gt;.</w:t>
      </w:r>
    </w:p>
    <w:p w14:paraId="3AF12885" w14:textId="77777777" w:rsidR="00C177DC" w:rsidRPr="008F42FF" w:rsidRDefault="00C177DC" w:rsidP="00C177DC">
      <w:pPr>
        <w:pStyle w:val="ListParagraph"/>
        <w:spacing w:before="100" w:line="300" w:lineRule="atLeast"/>
        <w:rPr>
          <w:rFonts w:ascii="Calibri" w:hAnsi="Calibri"/>
          <w:b/>
          <w:bCs/>
          <w:i/>
          <w:iCs/>
          <w:color w:val="0000FF"/>
          <w:lang w:eastAsia="ar-SA"/>
        </w:rPr>
      </w:pPr>
      <w:r w:rsidRPr="00320F2C">
        <w:rPr>
          <w:rFonts w:ascii="Calibri" w:hAnsi="Calibri"/>
          <w:b/>
          <w:bCs/>
          <w:i/>
          <w:iCs/>
          <w:color w:val="0000FF"/>
          <w:lang w:eastAsia="ar-SA"/>
        </w:rPr>
        <w:t>La valutazione circa l’adeguatezza del livello di sicurezza deve tenere conto, in particolare, dei rischi del trattamento derivanti da: distruzione o perdita anche accidentale, modifica, divulgazione non autorizzata, nonché accesso non autorizzato, anche accidentale o illegale, o trattamento non consentito o non conforme alle finalità del trattamento dei dati personali conservati o comunque trattati. Il Piano d’intesa tra le parti potrà essere aggiornato in corso di esecuzione contrattuale:</w:t>
      </w:r>
      <w:r w:rsidRPr="00320F2C">
        <w:rPr>
          <w:rFonts w:ascii="Calibri" w:hAnsi="Calibri"/>
          <w:b/>
          <w:bCs/>
          <w:i/>
          <w:iCs/>
          <w:color w:val="1F497D"/>
          <w:sz w:val="22"/>
          <w:szCs w:val="22"/>
        </w:rPr>
        <w:t xml:space="preserve"> </w:t>
      </w:r>
      <w:r w:rsidRPr="00320F2C">
        <w:rPr>
          <w:rFonts w:ascii="Calibri" w:hAnsi="Calibri"/>
        </w:rPr>
        <w:t>Tenuto</w:t>
      </w:r>
      <w:r w:rsidRPr="00320F2C">
        <w:rPr>
          <w:rStyle w:val="CommentReference"/>
          <w:rFonts w:ascii="Times New Roman" w:hAnsi="Times New Roman"/>
          <w:sz w:val="16"/>
          <w:szCs w:val="16"/>
        </w:rPr>
        <w:t>  </w:t>
      </w:r>
      <w:r w:rsidRPr="00320F2C">
        <w:rPr>
          <w:rFonts w:ascii="Calibri" w:hAnsi="Calibri"/>
        </w:rPr>
        <w:t xml:space="preserve"> conto della natura, dell’oggetto, del contesto e delle finalità del trattamento, il Responsabile &lt;</w:t>
      </w:r>
      <w:r w:rsidRPr="00320F2C">
        <w:rPr>
          <w:rFonts w:ascii="Calibri" w:hAnsi="Calibri"/>
          <w:b/>
          <w:bCs/>
          <w:i/>
          <w:iCs/>
          <w:color w:val="0000FF"/>
          <w:lang w:eastAsia="ar-SA"/>
        </w:rPr>
        <w:t>da valorizzare in alternativa</w:t>
      </w:r>
      <w:r w:rsidRPr="00320F2C">
        <w:rPr>
          <w:rFonts w:ascii="Calibri" w:hAnsi="Calibri"/>
          <w:lang w:eastAsia="it-IT"/>
        </w:rPr>
        <w:t xml:space="preserve">: </w:t>
      </w:r>
      <w:r w:rsidRPr="00320F2C">
        <w:rPr>
          <w:rFonts w:ascii="Calibri" w:hAnsi="Calibri"/>
        </w:rPr>
        <w:t>sub-Responsabile&gt; del trattamento ha definito un piano di misure di sicurezza approvato dell’Amministrazione e allegato al presente contratto, al fine di mettere in atto misure tecniche ed organizzative idonee per garantire un livello di sicurezza adeguato al rischio e per garantire il rispetto degli obblighi di cui all’art. 32 del Regolamento UE che il Fornitore si impegna a rispettare</w:t>
      </w:r>
      <w:r w:rsidRPr="008F42FF">
        <w:rPr>
          <w:rFonts w:ascii="Calibri" w:hAnsi="Calibri"/>
          <w:b/>
          <w:bCs/>
          <w:i/>
          <w:iCs/>
          <w:color w:val="0000FF"/>
          <w:lang w:eastAsia="ar-SA"/>
        </w:rPr>
        <w:t>&gt;</w:t>
      </w:r>
      <w:r>
        <w:rPr>
          <w:rFonts w:ascii="Calibri" w:hAnsi="Calibri"/>
          <w:b/>
          <w:bCs/>
          <w:i/>
          <w:iCs/>
          <w:color w:val="0000FF"/>
          <w:lang w:eastAsia="ar-SA"/>
        </w:rPr>
        <w:t>.</w:t>
      </w:r>
    </w:p>
    <w:bookmarkEnd w:id="131"/>
    <w:p w14:paraId="50F74236" w14:textId="77777777" w:rsidR="00373385" w:rsidRPr="00970897" w:rsidRDefault="00373385" w:rsidP="00373385">
      <w:pPr>
        <w:spacing w:line="280" w:lineRule="exact"/>
        <w:ind w:left="720"/>
        <w:rPr>
          <w:rFonts w:asciiTheme="minorHAnsi" w:eastAsia="Calibri" w:hAnsiTheme="minorHAnsi"/>
        </w:rPr>
      </w:pPr>
    </w:p>
    <w:p w14:paraId="00B92434" w14:textId="77777777" w:rsidR="006E6766" w:rsidRPr="00970897" w:rsidRDefault="006E6766" w:rsidP="006E6766">
      <w:pPr>
        <w:spacing w:line="280" w:lineRule="exact"/>
        <w:ind w:left="709"/>
        <w:rPr>
          <w:rFonts w:asciiTheme="minorHAnsi" w:hAnsiTheme="minorHAnsi"/>
          <w:b/>
          <w:bCs/>
          <w:i/>
          <w:color w:val="0000FF"/>
          <w:lang w:eastAsia="ar-SA"/>
        </w:rPr>
      </w:pPr>
      <w:r w:rsidRPr="00970897">
        <w:rPr>
          <w:rFonts w:asciiTheme="minorHAnsi" w:eastAsia="Calibri" w:hAnsiTheme="minorHAnsi"/>
        </w:rPr>
        <w:t>La valutazione circa l’adeguatezza del livello di sicurezza deve tenere conto, in particolare, dei rischi del trattamento derivanti da: distruzione o perdita anche accidentale, modifica, divulgazione non autorizzata, nonché accesso non autorizzato, anche accidentale o illegale, o trattamento non consentito o non conforme alle finalità del trattamento dei dati personali conservati o comunque trattati.</w:t>
      </w:r>
    </w:p>
    <w:p w14:paraId="59AE8DB8" w14:textId="3707A157" w:rsidR="006E6766" w:rsidRPr="0067239C" w:rsidRDefault="006E6766" w:rsidP="006E6766">
      <w:pPr>
        <w:spacing w:line="280" w:lineRule="exact"/>
        <w:ind w:left="709" w:hanging="709"/>
        <w:rPr>
          <w:rFonts w:asciiTheme="minorHAnsi" w:eastAsia="Calibri" w:hAnsiTheme="minorHAnsi"/>
        </w:rPr>
      </w:pPr>
      <w:r w:rsidRPr="00970897">
        <w:rPr>
          <w:rFonts w:asciiTheme="minorHAnsi" w:hAnsiTheme="minorHAnsi"/>
          <w:lang w:eastAsia="it-IT"/>
        </w:rPr>
        <w:t xml:space="preserve">21 Bis </w:t>
      </w:r>
      <w:r w:rsidRPr="0067239C">
        <w:rPr>
          <w:rFonts w:asciiTheme="minorHAnsi" w:hAnsiTheme="minorHAnsi"/>
          <w:lang w:eastAsia="it-IT"/>
        </w:rPr>
        <w:t>7</w:t>
      </w:r>
      <w:r w:rsidRPr="0067239C">
        <w:rPr>
          <w:rFonts w:asciiTheme="minorHAnsi" w:hAnsiTheme="minorHAnsi"/>
          <w:lang w:eastAsia="it-IT"/>
        </w:rPr>
        <w:tab/>
      </w:r>
      <w:r w:rsidR="00E61D4D">
        <w:rPr>
          <w:rFonts w:ascii="Calibri" w:hAnsi="Calibri"/>
        </w:rPr>
        <w:t>Il Responsabile &lt;</w:t>
      </w:r>
      <w:r w:rsidR="00E61D4D">
        <w:rPr>
          <w:rFonts w:ascii="Calibri" w:hAnsi="Calibri"/>
          <w:b/>
          <w:bCs/>
          <w:i/>
          <w:iCs/>
          <w:color w:val="0000FF"/>
          <w:lang w:eastAsia="ar-SA"/>
        </w:rPr>
        <w:t>da valorizzare in alternativa</w:t>
      </w:r>
      <w:r w:rsidR="00E61D4D">
        <w:rPr>
          <w:rFonts w:ascii="Calibri" w:hAnsi="Calibri"/>
          <w:lang w:eastAsia="it-IT"/>
        </w:rPr>
        <w:t xml:space="preserve">: </w:t>
      </w:r>
      <w:r w:rsidR="00E61D4D">
        <w:rPr>
          <w:rFonts w:ascii="Calibri" w:hAnsi="Calibri"/>
        </w:rPr>
        <w:t xml:space="preserve">sub-Responsabile&gt; del trattamento deve mettere a disposizione del Titolare del trattamento tutte le informazioni necessarie per dimostrare il rispetto degli obblighi di cui al Regolamento UE, oltre a contribuire e consentire al Titolare - anche tramite soggetti terzi dal medesimo autorizzati, dandogli piena collaborazione - verifiche periodiche, ispezioni e audit circa l’adeguatezza e l’efficacia delle misure di sicurezza adottate ed il pieno e scrupoloso rispetto delle norme in materia di trattamento dei dati personali. </w:t>
      </w:r>
      <w:r w:rsidR="00E61D4D" w:rsidRPr="00A92CA5">
        <w:rPr>
          <w:rFonts w:ascii="Calibri" w:hAnsi="Calibri"/>
        </w:rPr>
        <w:t>A tal fine, il Titolare informa preventivamente il Responsabile &lt;</w:t>
      </w:r>
      <w:r w:rsidR="00E61D4D" w:rsidRPr="00A92CA5">
        <w:rPr>
          <w:rFonts w:ascii="Calibri" w:hAnsi="Calibri"/>
          <w:b/>
          <w:bCs/>
          <w:i/>
          <w:iCs/>
          <w:color w:val="0000FF"/>
          <w:lang w:eastAsia="ar-SA"/>
        </w:rPr>
        <w:t>da valorizzare in alternativa</w:t>
      </w:r>
      <w:r w:rsidR="00E61D4D" w:rsidRPr="00A92CA5">
        <w:rPr>
          <w:rFonts w:ascii="Calibri" w:hAnsi="Calibri"/>
          <w:lang w:eastAsia="it-IT"/>
        </w:rPr>
        <w:t xml:space="preserve">: </w:t>
      </w:r>
      <w:r w:rsidR="00E61D4D" w:rsidRPr="00A92CA5">
        <w:rPr>
          <w:rFonts w:ascii="Calibri" w:hAnsi="Calibri"/>
        </w:rPr>
        <w:t>sub-Responsabile&gt; del trattamento con un preavviso minimo di quattro giorni lavorativi.</w:t>
      </w:r>
    </w:p>
    <w:p w14:paraId="53126AF0" w14:textId="77777777" w:rsidR="00212C00" w:rsidRDefault="00212C00" w:rsidP="00212C00">
      <w:pPr>
        <w:spacing w:before="100" w:line="300" w:lineRule="atLeast"/>
        <w:ind w:left="709"/>
        <w:rPr>
          <w:rFonts w:ascii="Calibri" w:hAnsi="Calibri"/>
        </w:rPr>
      </w:pPr>
      <w:r>
        <w:rPr>
          <w:rFonts w:ascii="Calibri" w:hAnsi="Calibri"/>
        </w:rPr>
        <w:t xml:space="preserve">Nel caso in cui all’esito di tali verifiche periodiche, ispezioni e audit le misure di sicurezza dovessero risultare inadeguate rispetto al rischio del trattamento o, comunque, inidonee ad assicurare l’applicazione del Regolamento, o risulti che il Fornitore agisca in modo difforme o contrario alle istruzioni fornite dall’Amministrazione, quest’ultima diffiderà il Fornitore ad adottare tutte le misure più opportune o a tenere una condotta conforme </w:t>
      </w:r>
      <w:r>
        <w:rPr>
          <w:rFonts w:ascii="Calibri" w:hAnsi="Calibri"/>
        </w:rPr>
        <w:lastRenderedPageBreak/>
        <w:t xml:space="preserve">alle istruzioni entro un termine congruo che sarà all’occorrenza fissato. In caso di mancato adeguamento a seguito della diffida, resa anche ai sensi dell’art. 1454 cc, l’Amministrazione potrà, in ragione della gravità della condotta del Fornitore e fatta salva la possibilità di fissare un ulteriore termine per l’adempimento, risolvere il contratto ed escutere la garanzia definitiva, salvo il risarcimento del maggior danno. </w:t>
      </w:r>
    </w:p>
    <w:p w14:paraId="049D5654" w14:textId="1C568961" w:rsidR="00212C00" w:rsidRDefault="00212C00" w:rsidP="00212C00">
      <w:pPr>
        <w:spacing w:before="100" w:line="300" w:lineRule="atLeast"/>
        <w:ind w:left="708"/>
        <w:rPr>
          <w:rFonts w:ascii="Calibri" w:hAnsi="Calibri"/>
        </w:rPr>
      </w:pPr>
      <w:r>
        <w:rPr>
          <w:rFonts w:ascii="Calibri" w:hAnsi="Calibri"/>
        </w:rPr>
        <w:t xml:space="preserve">In alternativa alle verifiche di cui sopra, l’Amministrazione potrà richiedere al Responsabile di fornire annualmente o comunque su richiesta del Titolare una relazione sull’andamento della gestione dei dati personali e sull’applicazione delle misure di sicurezza approvate. </w:t>
      </w:r>
    </w:p>
    <w:p w14:paraId="5BD10CFB" w14:textId="77777777" w:rsidR="00027B56" w:rsidRDefault="00027B56" w:rsidP="00027B56">
      <w:pPr>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Bis.8</w:t>
      </w:r>
      <w:r>
        <w:rPr>
          <w:rFonts w:ascii="Calibri" w:hAnsi="Calibri"/>
          <w:lang w:eastAsia="it-IT"/>
        </w:rPr>
        <w:t xml:space="preserve"> </w:t>
      </w:r>
      <w:r>
        <w:rPr>
          <w:rFonts w:ascii="Calibri" w:hAnsi="Calibri"/>
          <w:b/>
          <w:bCs/>
          <w:i/>
          <w:iCs/>
          <w:color w:val="0000FF"/>
          <w:lang w:eastAsia="ar-SA"/>
        </w:rPr>
        <w:t>(Autorizzazione generale)</w:t>
      </w:r>
      <w:r>
        <w:rPr>
          <w:rFonts w:ascii="Calibri" w:hAnsi="Calibri"/>
        </w:rPr>
        <w:t xml:space="preserve">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può ricorrere ad un altro Responsabile del trattamento &lt;</w:t>
      </w:r>
      <w:r>
        <w:rPr>
          <w:rFonts w:ascii="Calibri" w:hAnsi="Calibri"/>
          <w:i/>
          <w:iCs/>
        </w:rPr>
        <w:t xml:space="preserve">oppure </w:t>
      </w:r>
      <w:r>
        <w:rPr>
          <w:rFonts w:ascii="Calibri" w:hAnsi="Calibri"/>
          <w:b/>
          <w:bCs/>
          <w:i/>
          <w:iCs/>
          <w:color w:val="0000FF"/>
          <w:lang w:eastAsia="ar-SA"/>
        </w:rPr>
        <w:t xml:space="preserve">da valorizzare nel caso in cui il Fornitore sia nominato sub responsabile </w:t>
      </w:r>
      <w:r>
        <w:rPr>
          <w:rFonts w:ascii="Calibri" w:hAnsi="Calibri"/>
        </w:rPr>
        <w:t xml:space="preserve">terzo autorizzato del trattamento&gt; per gestire attività di trattamento specifiche, informando, </w:t>
      </w:r>
      <w:r>
        <w:rPr>
          <w:rFonts w:ascii="Calibri" w:hAnsi="Calibri"/>
          <w:b/>
          <w:bCs/>
          <w:i/>
          <w:iCs/>
          <w:color w:val="0000FF"/>
          <w:lang w:eastAsia="ar-SA"/>
        </w:rPr>
        <w:t>periodicamente (semestralmente?)</w:t>
      </w:r>
      <w:r>
        <w:rPr>
          <w:rFonts w:ascii="Calibri" w:hAnsi="Calibri"/>
        </w:rPr>
        <w:t xml:space="preserve"> il Titolare del trattamento di ogni nomina e/o sostituzione. Nella comunicazione andranno specificate le attività di trattamento delegate, i dati identificativi del sub-Responsabile del trattamento &lt;</w:t>
      </w:r>
      <w:r>
        <w:rPr>
          <w:rFonts w:ascii="Calibri" w:hAnsi="Calibri"/>
          <w:i/>
          <w:iCs/>
        </w:rPr>
        <w:t xml:space="preserve">oppure </w:t>
      </w:r>
      <w:r>
        <w:rPr>
          <w:rFonts w:ascii="Calibri" w:hAnsi="Calibri"/>
          <w:b/>
          <w:bCs/>
          <w:i/>
          <w:iCs/>
          <w:color w:val="0000FF"/>
          <w:lang w:eastAsia="ar-SA"/>
        </w:rPr>
        <w:t xml:space="preserve">da valorizzare nel caso in cui il Fornitore sia nominato sub responsabile </w:t>
      </w:r>
      <w:r>
        <w:rPr>
          <w:rFonts w:ascii="Calibri" w:hAnsi="Calibri"/>
        </w:rPr>
        <w:t xml:space="preserve">terzo autorizzato del trattamento&gt;e i dati del contratto di esternalizzazione. </w:t>
      </w:r>
      <w:r>
        <w:rPr>
          <w:b/>
          <w:bCs/>
          <w:i/>
          <w:iCs/>
          <w:color w:val="0000FF"/>
          <w:lang w:eastAsia="ar-SA"/>
        </w:rPr>
        <w:t> </w:t>
      </w:r>
    </w:p>
    <w:p w14:paraId="7DEBD4BE" w14:textId="77777777" w:rsidR="00027B56" w:rsidRDefault="00027B56" w:rsidP="00027B56">
      <w:pPr>
        <w:autoSpaceDE w:val="0"/>
        <w:autoSpaceDN w:val="0"/>
        <w:spacing w:before="100" w:line="300" w:lineRule="atLeast"/>
        <w:ind w:left="709"/>
        <w:rPr>
          <w:rFonts w:ascii="Calibri" w:hAnsi="Calibri"/>
        </w:rPr>
      </w:pPr>
      <w:r>
        <w:rPr>
          <w:rFonts w:ascii="Calibri" w:hAnsi="Calibri"/>
          <w:b/>
          <w:bCs/>
          <w:i/>
          <w:iCs/>
          <w:color w:val="0000FF"/>
          <w:lang w:eastAsia="ar-SA"/>
        </w:rPr>
        <w:t>(Autorizzazione specifica)</w:t>
      </w:r>
      <w:r>
        <w:rPr>
          <w:rFonts w:ascii="Calibri" w:hAnsi="Calibri"/>
        </w:rPr>
        <w:t xml:space="preserve"> Il Responsabile del trattamento può avvalersi di ulteriori Responsabili per delegargli attività specifiche, previa autorizzazione scritta del Titolare del trattamento &lt;</w:t>
      </w:r>
      <w:r>
        <w:rPr>
          <w:rFonts w:ascii="Calibri" w:hAnsi="Calibri"/>
          <w:b/>
          <w:bCs/>
          <w:i/>
          <w:iCs/>
          <w:color w:val="0000FF"/>
          <w:lang w:eastAsia="ar-SA"/>
        </w:rPr>
        <w:t>valorizzare in alternativa a quanto precede</w:t>
      </w:r>
      <w:r>
        <w:rPr>
          <w:rFonts w:ascii="Calibri" w:hAnsi="Calibri"/>
          <w:lang w:eastAsia="it-IT"/>
        </w:rPr>
        <w:t xml:space="preserve">: Il </w:t>
      </w:r>
      <w:r>
        <w:rPr>
          <w:rFonts w:ascii="Calibri" w:hAnsi="Calibri"/>
        </w:rPr>
        <w:t>sub-Responsabile del trattamento può avvalersi di ulteriori terzi autorizzati del trattamento per delegargli attività specifiche, previa autorizzazione scritta del Titolare del trattamento&gt;.</w:t>
      </w:r>
    </w:p>
    <w:p w14:paraId="5B4D7BE0" w14:textId="77777777" w:rsidR="00027B56" w:rsidRDefault="00027B56" w:rsidP="00027B56">
      <w:pPr>
        <w:spacing w:before="100" w:line="300" w:lineRule="atLeast"/>
        <w:ind w:left="709"/>
        <w:rPr>
          <w:rFonts w:ascii="Calibri" w:hAnsi="Calibri"/>
        </w:rPr>
      </w:pPr>
      <w:r>
        <w:rPr>
          <w:rFonts w:ascii="Calibri" w:hAnsi="Calibri"/>
        </w:rPr>
        <w:t>Il sub-Responsabile del trattamento &lt;</w:t>
      </w:r>
      <w:r>
        <w:rPr>
          <w:rFonts w:ascii="Calibri" w:hAnsi="Calibri"/>
          <w:b/>
          <w:bCs/>
          <w:i/>
          <w:iCs/>
          <w:color w:val="0000FF"/>
          <w:lang w:eastAsia="ar-SA"/>
        </w:rPr>
        <w:t>oppure</w:t>
      </w:r>
      <w:r>
        <w:rPr>
          <w:rFonts w:ascii="Calibri" w:hAnsi="Calibri"/>
        </w:rPr>
        <w:t xml:space="preserve"> terzo autorizzato del trattamento&gt; deve rispettare obblighi analoghi a quelli forniti dal Titolare al Responsabile Iniziale del trattamento &lt;</w:t>
      </w:r>
      <w:r>
        <w:rPr>
          <w:rFonts w:ascii="Calibri" w:hAnsi="Calibri"/>
          <w:i/>
          <w:iCs/>
        </w:rPr>
        <w:t>oppure</w:t>
      </w:r>
      <w:r>
        <w:rPr>
          <w:rFonts w:ascii="Calibri" w:hAnsi="Calibri"/>
        </w:rPr>
        <w:t xml:space="preserve"> sub-Responsabile del trattamento&gt;, riportate in uno specifico contratto o atto di nomina. Spetta al Responsabile Iniziale &lt;</w:t>
      </w:r>
      <w:r>
        <w:rPr>
          <w:rFonts w:ascii="Calibri" w:hAnsi="Calibri"/>
          <w:i/>
          <w:iCs/>
        </w:rPr>
        <w:t>oppure</w:t>
      </w:r>
      <w:r>
        <w:rPr>
          <w:rFonts w:ascii="Calibri" w:hAnsi="Calibri"/>
        </w:rPr>
        <w:t xml:space="preserve"> sub-Responsabile del trattamento&gt; assicurare che il sub-Responsabile del trattamento &lt;</w:t>
      </w:r>
      <w:r>
        <w:rPr>
          <w:rFonts w:ascii="Calibri" w:hAnsi="Calibri"/>
          <w:b/>
          <w:bCs/>
          <w:i/>
          <w:iCs/>
          <w:color w:val="0000FF"/>
          <w:lang w:eastAsia="ar-SA"/>
        </w:rPr>
        <w:t>oppure</w:t>
      </w:r>
      <w:r>
        <w:rPr>
          <w:rFonts w:ascii="Calibri" w:hAnsi="Calibri"/>
        </w:rPr>
        <w:t xml:space="preserve"> terzo autorizzato del trattamento&gt; presenti garanzie sufficienti in termini di conoscenza specialistica, affidabilità e risorse, per l’adozione di misure tecniche ed organizzative appropriate di modo che il trattamento risponda ai principi e alle esigenze del Regolamento UE. </w:t>
      </w:r>
    </w:p>
    <w:p w14:paraId="46962E25" w14:textId="4648378D" w:rsidR="00027B56" w:rsidRDefault="00027B56" w:rsidP="00027B56">
      <w:pPr>
        <w:spacing w:before="100" w:line="300" w:lineRule="atLeast"/>
        <w:ind w:left="709"/>
        <w:rPr>
          <w:rFonts w:ascii="Calibri" w:hAnsi="Calibri"/>
        </w:rPr>
      </w:pPr>
      <w:r>
        <w:rPr>
          <w:rFonts w:ascii="Calibri" w:hAnsi="Calibri"/>
        </w:rPr>
        <w:t>In caso di violazione da parte del sub-Responsabile del trattamento &lt;</w:t>
      </w:r>
      <w:r>
        <w:rPr>
          <w:rFonts w:ascii="Calibri" w:hAnsi="Calibri"/>
          <w:b/>
          <w:bCs/>
          <w:i/>
          <w:iCs/>
          <w:color w:val="0000FF"/>
          <w:lang w:eastAsia="ar-SA"/>
        </w:rPr>
        <w:t>oppure</w:t>
      </w:r>
      <w:r>
        <w:rPr>
          <w:rFonts w:ascii="Calibri" w:hAnsi="Calibri"/>
        </w:rPr>
        <w:t xml:space="preserve"> terzo autorizzato del trattamento&gt; degli obblighi in materia di protezione dei dati, il Responsabile Iniziale del trattamento &lt;</w:t>
      </w:r>
      <w:r>
        <w:rPr>
          <w:rFonts w:ascii="Calibri" w:hAnsi="Calibri"/>
          <w:i/>
          <w:iCs/>
        </w:rPr>
        <w:t>oppure</w:t>
      </w:r>
      <w:r>
        <w:rPr>
          <w:rFonts w:ascii="Calibri" w:hAnsi="Calibri"/>
        </w:rPr>
        <w:t xml:space="preserve"> sub-Responsabile del trattamento&gt; è interamente responsabile nei confronti del Titolare del trattamento di tali inadempimenti. L’Amministrazione potrà in qualsiasi momento verificare le garanzie e le misure tecniche ed organizzative del sub-Responsabile &lt;</w:t>
      </w:r>
      <w:r>
        <w:rPr>
          <w:rFonts w:ascii="Calibri" w:hAnsi="Calibri"/>
          <w:b/>
          <w:bCs/>
          <w:i/>
          <w:iCs/>
          <w:color w:val="0000FF"/>
          <w:lang w:eastAsia="ar-SA"/>
        </w:rPr>
        <w:t>oppure</w:t>
      </w:r>
      <w:r>
        <w:rPr>
          <w:rFonts w:ascii="Calibri" w:hAnsi="Calibri"/>
        </w:rPr>
        <w:t xml:space="preserve"> terzo autorizzato del trattamento&gt;, tramite audit verifiche e ispezioni anche avvalendosi di soggetti terzi. A tal fine, il Titolare informa preventivamente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 xml:space="preserve">sub-Responsabile&gt; del trattamento con un preavviso minimo di quattro giorni lavorativi. </w:t>
      </w:r>
    </w:p>
    <w:p w14:paraId="0A751F41" w14:textId="77777777" w:rsidR="00027B56" w:rsidRDefault="00027B56" w:rsidP="00027B56">
      <w:pPr>
        <w:spacing w:before="100" w:line="300" w:lineRule="atLeast"/>
        <w:ind w:left="709"/>
        <w:rPr>
          <w:rFonts w:ascii="Calibri" w:hAnsi="Calibri"/>
        </w:rPr>
      </w:pPr>
      <w:r>
        <w:rPr>
          <w:rFonts w:ascii="Calibri" w:hAnsi="Calibri"/>
        </w:rPr>
        <w:lastRenderedPageBreak/>
        <w:t>Ove tali misure dovessero risultare inapplicate o inadeguate rispetto al rischio del trattamento o, comunque, inidonee ad assicurare l’applicazione del Regolamento, o risulti che il Sub responsabile/terzo autorizzato agisca in modo difforme o contrario alle istruzioni fornite dall’Amministrazione, quest’ultima diffiderà il Fornitore a far adottare al sub-Responsabile &lt;</w:t>
      </w:r>
      <w:r>
        <w:rPr>
          <w:rFonts w:ascii="Calibri" w:hAnsi="Calibri"/>
          <w:b/>
          <w:bCs/>
          <w:i/>
          <w:iCs/>
          <w:color w:val="0000FF"/>
          <w:lang w:eastAsia="ar-SA"/>
        </w:rPr>
        <w:t>oppure</w:t>
      </w:r>
      <w:r>
        <w:rPr>
          <w:rFonts w:ascii="Calibri" w:hAnsi="Calibri"/>
        </w:rPr>
        <w:t xml:space="preserve"> ai terzi autorizzati&gt; del trattamento tutte le misure più opportune o a tenere una condotta conforme alle istruzioni entro un termine congruo che sarà all’occorrenza fissato. In caso di mancato adeguamento a tale diffida, resa anche ai sensi dell’art. 1454 cc, l’Amministrazione potrà, in ragione della gravità della condotta del sub responsabile/terzo autorizzato e fatta salva la possibilità di fissare un ulteriore termine per l’adempimento, risolvere il contratto con il Responsabile iniziale &lt;</w:t>
      </w:r>
      <w:r>
        <w:rPr>
          <w:rFonts w:ascii="Calibri" w:hAnsi="Calibri"/>
          <w:i/>
          <w:iCs/>
        </w:rPr>
        <w:t>oppure</w:t>
      </w:r>
      <w:r>
        <w:rPr>
          <w:rFonts w:ascii="Calibri" w:hAnsi="Calibri"/>
        </w:rPr>
        <w:t xml:space="preserve"> sub-Responsabile del trattamento&gt; ed escutere la garanzia definitiva, salvo il risarcimento del maggior danno. </w:t>
      </w:r>
    </w:p>
    <w:p w14:paraId="4A3CC3F9" w14:textId="77777777" w:rsidR="00027B56" w:rsidRDefault="00027B56" w:rsidP="00027B56">
      <w:pPr>
        <w:spacing w:before="100" w:line="300" w:lineRule="atLeast"/>
        <w:ind w:left="709"/>
        <w:rPr>
          <w:rFonts w:ascii="Calibri" w:hAnsi="Calibri"/>
        </w:rPr>
      </w:pPr>
      <w:r>
        <w:rPr>
          <w:rFonts w:ascii="Calibri" w:hAnsi="Calibri"/>
        </w:rPr>
        <w:t xml:space="preserve">Restano fermi i casi di recesso previsti nel Contratto Quadro. </w:t>
      </w:r>
    </w:p>
    <w:p w14:paraId="18370C9D" w14:textId="77777777" w:rsidR="00027B56" w:rsidRDefault="00027B56" w:rsidP="00027B56">
      <w:pPr>
        <w:spacing w:before="100" w:line="300" w:lineRule="atLeast"/>
        <w:ind w:left="708"/>
        <w:rPr>
          <w:rFonts w:ascii="Calibri" w:hAnsi="Calibri"/>
        </w:rPr>
      </w:pPr>
      <w:r>
        <w:rPr>
          <w:rFonts w:ascii="Calibri" w:hAnsi="Calibri"/>
        </w:rPr>
        <w:t xml:space="preserve">In alternativa alle verifiche di cui sopra, l’Amministrazione potrà richiedere al Responsabile di fornire annualmente o comunque su richiesta del Titolare una relazione sull’andamento della gestione dei dati personali e sull’applicazione delle misure di sicurezza approvate da parte del </w:t>
      </w:r>
      <w:proofErr w:type="spellStart"/>
      <w:r>
        <w:rPr>
          <w:rFonts w:ascii="Calibri" w:hAnsi="Calibri"/>
        </w:rPr>
        <w:t>subResponsabile</w:t>
      </w:r>
      <w:proofErr w:type="spellEnd"/>
      <w:r>
        <w:rPr>
          <w:rFonts w:ascii="Calibri" w:hAnsi="Calibri"/>
        </w:rPr>
        <w:t xml:space="preserve">/terzo autorizzato. </w:t>
      </w:r>
    </w:p>
    <w:p w14:paraId="12EB9EC2" w14:textId="77777777" w:rsidR="00027B56" w:rsidRDefault="00027B56" w:rsidP="00027B56">
      <w:pPr>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Bis.9</w:t>
      </w:r>
      <w:r>
        <w:rPr>
          <w:rFonts w:ascii="Calibri" w:hAnsi="Calibri"/>
          <w:lang w:eastAsia="it-IT"/>
        </w:rPr>
        <w:t xml:space="preserve"> </w:t>
      </w:r>
      <w:r>
        <w:rPr>
          <w:rFonts w:ascii="Calibri" w:hAnsi="Calibri"/>
        </w:rPr>
        <w:t>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manleverà e terrà indenne il Titolare da ogni perdita, contestazione, responsabilità, spese sostenute nonché dei costi subiti (anche in termini di danno reputazionale) in relazione anche ad una sola violazione della normativa in materia di Trattamento dei Dati Personali e/o del Contratto (inclusi gli Allegati) derivata dalla condotta (attiva e/o omissiva) sua e/o dei suoi agenti e/o sub appaltatori e/o sub-contraenti</w:t>
      </w:r>
      <w:r>
        <w:rPr>
          <w:rStyle w:val="CommentReference"/>
          <w:rFonts w:ascii="Times New Roman" w:hAnsi="Times New Roman"/>
          <w:sz w:val="16"/>
          <w:szCs w:val="16"/>
        </w:rPr>
        <w:t>  </w:t>
      </w:r>
      <w:r>
        <w:rPr>
          <w:rFonts w:ascii="Calibri" w:hAnsi="Calibri"/>
        </w:rPr>
        <w:t>.</w:t>
      </w:r>
    </w:p>
    <w:p w14:paraId="74362308" w14:textId="77777777" w:rsidR="00027B56" w:rsidRDefault="00027B56" w:rsidP="00027B56">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Bis.10</w:t>
      </w:r>
      <w:r>
        <w:rPr>
          <w:rFonts w:ascii="Calibri" w:hAnsi="Calibri"/>
          <w:b/>
          <w:bCs/>
          <w:lang w:eastAsia="it-IT"/>
        </w:rPr>
        <w:t xml:space="preserve"> </w:t>
      </w:r>
      <w:r>
        <w:rPr>
          <w:rFonts w:ascii="Calibri" w:hAnsi="Calibri"/>
        </w:rPr>
        <w:t>Il Fornitore Responsabile del trattamento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deve assistere il Titolare del trattamento al fine di dare seguito alle richieste per l’esercizio dei diritti degli interessati; qualora gli interessati esercitino tale diritto presso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quest’ultimo è tenuto ad inoltrare tempestivamente, e comunque nel più breve tempo possibile, le istanze al Titolare del Trattamento, supportando quest’ultimo al fine di fornire adeguato riscontro agli interessati nei termini prescritti.</w:t>
      </w:r>
    </w:p>
    <w:p w14:paraId="5BEAF0B3" w14:textId="77777777" w:rsidR="00027B56" w:rsidRDefault="00027B56" w:rsidP="00027B56">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Bis.11</w:t>
      </w:r>
      <w:r>
        <w:rPr>
          <w:rFonts w:ascii="Calibri" w:hAnsi="Calibri"/>
          <w:b/>
          <w:bCs/>
          <w:lang w:eastAsia="it-IT"/>
        </w:rPr>
        <w:t xml:space="preserve"> </w:t>
      </w:r>
      <w:r>
        <w:rPr>
          <w:rFonts w:ascii="Calibri" w:hAnsi="Calibri"/>
        </w:rPr>
        <w:t>Il Fornitore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 xml:space="preserve">sub-Responsabile&gt; del trattamento informa tempestivamente e, in ogni caso senza ingiustificato ritardo dall’avvenuta conoscenza, il Titolare di ogni violazione di dati personali (cd. </w:t>
      </w:r>
      <w:r>
        <w:rPr>
          <w:rFonts w:ascii="Calibri" w:hAnsi="Calibri"/>
          <w:i/>
          <w:iCs/>
        </w:rPr>
        <w:t xml:space="preserve">data </w:t>
      </w:r>
      <w:proofErr w:type="spellStart"/>
      <w:r>
        <w:rPr>
          <w:rFonts w:ascii="Calibri" w:hAnsi="Calibri"/>
          <w:i/>
          <w:iCs/>
        </w:rPr>
        <w:t>breach</w:t>
      </w:r>
      <w:proofErr w:type="spellEnd"/>
      <w:r>
        <w:rPr>
          <w:rFonts w:ascii="Calibri" w:hAnsi="Calibri"/>
        </w:rPr>
        <w:t>); tale notifica è accompagnata da ogni documentazione utile, ai sensi degli artt. 33 e 34 del Regolamento UE, per permettere al Titolare del trattamento, ove ritenuto necessario, di notificare questa violazione all’Autorità Garante per la protezione dei dati personali, entro il termine di 72 ore da quanto il Titolare ne viene a conoscenza; nel caso in cui il Titolare debba fornire informazioni aggiuntive all’Autorità di controllo,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si impegna a supportare il Titolare nell’ambito di tale attività.</w:t>
      </w:r>
    </w:p>
    <w:p w14:paraId="5F20FA89" w14:textId="77777777" w:rsidR="00027B56" w:rsidRDefault="00027B56" w:rsidP="00027B56">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Bis.12</w:t>
      </w:r>
      <w:r>
        <w:rPr>
          <w:rFonts w:ascii="Calibri" w:hAnsi="Calibri"/>
          <w:b/>
          <w:bCs/>
          <w:lang w:eastAsia="it-IT"/>
        </w:rPr>
        <w:t xml:space="preserve"> </w:t>
      </w:r>
      <w:r>
        <w:rPr>
          <w:rFonts w:ascii="Calibri" w:hAnsi="Calibri"/>
        </w:rPr>
        <w:t>Il Fornitore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 xml:space="preserve">sub-Responsabile&gt; del trattamento deve avvisare tempestivamente e senza ingiustificato ritardo il Titolare in </w:t>
      </w:r>
      <w:r>
        <w:rPr>
          <w:rFonts w:ascii="Calibri" w:hAnsi="Calibri"/>
        </w:rPr>
        <w:lastRenderedPageBreak/>
        <w:t>caso di ispezioni, di richiesta di informazioni e di documentazione da parte dell’Autorità Garante per la protezione dei dati personali; inoltre, deve assistere il Titolare nel caso di richieste formulate dall’Autorità Garante in merito al trattamento dei dati personali effettuate in ragione del presente contratto.</w:t>
      </w:r>
    </w:p>
    <w:p w14:paraId="0F384F1C" w14:textId="77777777" w:rsidR="00027B56" w:rsidRDefault="00027B56" w:rsidP="00027B56">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Bis.13</w:t>
      </w:r>
      <w:r>
        <w:rPr>
          <w:rFonts w:ascii="Calibri" w:hAnsi="Calibri"/>
          <w:lang w:eastAsia="it-IT"/>
        </w:rPr>
        <w:t xml:space="preserve"> </w:t>
      </w:r>
      <w:r>
        <w:rPr>
          <w:rFonts w:ascii="Calibri" w:hAnsi="Calibri"/>
        </w:rPr>
        <w:t>Il Fornitore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deve comunicare al Titolare del trattamento il nome ed i dati del proprio “Responsabile della protezione dei dati”, qualora, in ragione dell’attività svolta, ne abbia designato uno conformemente all’articolo 37 del Regolamento UE; il Responsabile della protezione dei dati personali del Fornitore/Responsabile collabora e si tiene in costante contatto con il Responsabile della protezione dei dati del Titolare.</w:t>
      </w:r>
    </w:p>
    <w:p w14:paraId="7E3FA9E1" w14:textId="77777777" w:rsidR="00027B56" w:rsidRDefault="00027B56" w:rsidP="00027B56">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Bis.14</w:t>
      </w:r>
      <w:r>
        <w:rPr>
          <w:rFonts w:ascii="Calibri" w:hAnsi="Calibri"/>
          <w:lang w:eastAsia="it-IT"/>
        </w:rPr>
        <w:t xml:space="preserve"> </w:t>
      </w:r>
      <w:r>
        <w:rPr>
          <w:rFonts w:ascii="Calibri" w:hAnsi="Calibri"/>
        </w:rPr>
        <w:t>Al termine della prestazione dei servizi oggetto del contratto,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 xml:space="preserve">sub-Responsabile&gt; su richiesta del Titolare, si impegna a: </w:t>
      </w:r>
      <w:r>
        <w:rPr>
          <w:rFonts w:ascii="Calibri" w:hAnsi="Calibri"/>
          <w:i/>
          <w:iCs/>
        </w:rPr>
        <w:t>i)</w:t>
      </w:r>
      <w:r>
        <w:rPr>
          <w:rFonts w:ascii="Calibri" w:hAnsi="Calibri"/>
        </w:rPr>
        <w:t xml:space="preserve"> restituire al Titolare del trattamento i supporti rimovibili eventualmente utilizzati su cui sono memorizzati i dati; </w:t>
      </w:r>
      <w:r>
        <w:rPr>
          <w:rFonts w:ascii="Calibri" w:hAnsi="Calibri"/>
          <w:i/>
          <w:iCs/>
        </w:rPr>
        <w:t>ii)</w:t>
      </w:r>
      <w:r>
        <w:rPr>
          <w:rFonts w:ascii="Calibri" w:hAnsi="Calibri"/>
        </w:rPr>
        <w:t xml:space="preserve"> distruggere tutte le informazioni registrate su supporto fisso, documentando per iscritto l’adempimento di tale operazione.</w:t>
      </w:r>
    </w:p>
    <w:p w14:paraId="6B650C3B" w14:textId="77777777" w:rsidR="00027B56" w:rsidRDefault="00027B56" w:rsidP="00027B56">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w:t>
      </w:r>
      <w:r>
        <w:rPr>
          <w:rFonts w:ascii="Calibri" w:hAnsi="Calibri"/>
          <w:bCs/>
          <w:lang w:eastAsia="it-IT"/>
        </w:rPr>
        <w:t>.15</w:t>
      </w:r>
      <w:r>
        <w:rPr>
          <w:rFonts w:ascii="Calibri" w:hAnsi="Calibri"/>
          <w:lang w:eastAsia="it-IT"/>
        </w:rPr>
        <w:t xml:space="preserve"> </w:t>
      </w:r>
      <w:r>
        <w:rPr>
          <w:rFonts w:ascii="Calibri" w:hAnsi="Calibri"/>
        </w:rPr>
        <w:t>Il Fornitore si impegna a individuare e a designare per iscritto gli amministratori di sistema mettendo a disposizione dei Consip S.p.A. l’elenco aggiornato delle nomine.</w:t>
      </w:r>
    </w:p>
    <w:p w14:paraId="1E931811" w14:textId="77777777" w:rsidR="00027B56" w:rsidRDefault="00027B56" w:rsidP="00027B56">
      <w:pPr>
        <w:spacing w:before="100" w:line="300" w:lineRule="atLeast"/>
        <w:ind w:left="709" w:hanging="709"/>
        <w:contextualSpacing/>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w:t>
      </w:r>
      <w:r>
        <w:rPr>
          <w:rFonts w:ascii="Calibri" w:hAnsi="Calibri"/>
          <w:bCs/>
          <w:lang w:eastAsia="it-IT"/>
        </w:rPr>
        <w:t>.16</w:t>
      </w:r>
      <w:r>
        <w:rPr>
          <w:rFonts w:ascii="Calibri" w:hAnsi="Calibri"/>
          <w:lang w:eastAsia="it-IT"/>
        </w:rPr>
        <w:t xml:space="preserve"> </w:t>
      </w:r>
      <w:r>
        <w:rPr>
          <w:rFonts w:ascii="Calibri" w:hAnsi="Calibri"/>
        </w:rPr>
        <w:t>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si impegna ad operare adottando tutte le misure tecniche e organizzative, le attività di formazione, informazione e aggiornamento ragionevolmente necessarie per garantire che i Dati Personali trattati in esecuzione del presente contratto, siano precisi, corretti e aggiornati nel corso della durata del trattamento - anche qualora il trattamento consista nella mera custodia o attività di controllo dei dati - eseguito dal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o da un sub-Responsabile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terzo autorizzato&gt;.</w:t>
      </w:r>
    </w:p>
    <w:p w14:paraId="0C0EF58F" w14:textId="77777777" w:rsidR="00027B56" w:rsidRDefault="00027B56" w:rsidP="00027B56">
      <w:pPr>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w:t>
      </w:r>
      <w:r>
        <w:rPr>
          <w:rFonts w:ascii="Calibri" w:hAnsi="Calibri"/>
          <w:bCs/>
          <w:lang w:eastAsia="it-IT"/>
        </w:rPr>
        <w:t>.17</w:t>
      </w:r>
      <w:r>
        <w:rPr>
          <w:rFonts w:ascii="Calibri" w:hAnsi="Calibri"/>
          <w:lang w:eastAsia="it-IT"/>
        </w:rPr>
        <w:t xml:space="preserve"> </w:t>
      </w:r>
      <w:r>
        <w:rPr>
          <w:rFonts w:ascii="Calibri" w:hAnsi="Calibri"/>
        </w:rPr>
        <w:t>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non può trasferire i dati personali verso un paese terzo o un’organizzazione internazionale salvo che non abbia preventivamente ottenuto l’autorizzazione scritta da parte del Titolare.</w:t>
      </w:r>
    </w:p>
    <w:p w14:paraId="61B148CF" w14:textId="77777777" w:rsidR="00027B56" w:rsidRDefault="00027B56" w:rsidP="00027B56">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w:t>
      </w:r>
      <w:r>
        <w:rPr>
          <w:rFonts w:ascii="Calibri" w:hAnsi="Calibri"/>
          <w:bCs/>
          <w:lang w:eastAsia="it-IT"/>
        </w:rPr>
        <w:t>.18</w:t>
      </w:r>
      <w:r w:rsidRPr="00A92CA5">
        <w:rPr>
          <w:rFonts w:ascii="Calibri" w:hAnsi="Calibri"/>
          <w:lang w:eastAsia="it-IT"/>
        </w:rPr>
        <w:t xml:space="preserve"> </w:t>
      </w:r>
      <w:r>
        <w:rPr>
          <w:rFonts w:ascii="Calibri" w:hAnsi="Calibri"/>
        </w:rPr>
        <w:t>Sarà obbligo del Titolare del trattamento vigilare durante tutta la durata del trattamento, sul rispetto degli obblighi previsti dalle presenti istruzioni e dal Regolamento UE sulla protezione dei dati da parte del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nonché a supervisionare l’attività di trattamento dei dati personali effettuando audit, ispezioni e verifiche periodiche sull’attività posta in essere dal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w:t>
      </w:r>
    </w:p>
    <w:p w14:paraId="1EA2A06C" w14:textId="343A568B" w:rsidR="006E6766" w:rsidRDefault="00027B56" w:rsidP="00027B56">
      <w:pPr>
        <w:autoSpaceDE w:val="0"/>
        <w:autoSpaceDN w:val="0"/>
        <w:spacing w:before="100" w:line="300" w:lineRule="atLeast"/>
        <w:ind w:left="709" w:hanging="709"/>
        <w:rPr>
          <w:rFonts w:ascii="Calibri" w:hAnsi="Calibri"/>
        </w:rPr>
      </w:pPr>
      <w:r>
        <w:rPr>
          <w:rFonts w:ascii="Calibri" w:hAnsi="Calibri"/>
          <w:bCs/>
          <w:lang w:eastAsia="it-IT"/>
        </w:rPr>
        <w:t xml:space="preserve">21 </w:t>
      </w:r>
      <w:r w:rsidRPr="00027B56">
        <w:rPr>
          <w:rFonts w:ascii="Calibri" w:hAnsi="Calibri"/>
          <w:bCs/>
          <w:lang w:eastAsia="it-IT"/>
        </w:rPr>
        <w:t>Bis.19</w:t>
      </w:r>
      <w:r w:rsidRPr="00027B56">
        <w:rPr>
          <w:rFonts w:ascii="Calibri" w:hAnsi="Calibri"/>
          <w:lang w:eastAsia="it-IT"/>
        </w:rPr>
        <w:t xml:space="preserve"> </w:t>
      </w:r>
      <w:r w:rsidRPr="00027B56">
        <w:rPr>
          <w:rFonts w:ascii="Calibri" w:hAnsi="Calibri"/>
        </w:rPr>
        <w:t>Durante l’esecuzione del Contratto, nell’eventualità di qualsivoglia modifica della normativa in materia di Trattamento dei Dati Personali che generi nuovi requisiti (ivi incluse nuove misure di natura fisica, logica, tecnica, organizzativa, in materia di sicurezza o trattamento dei dati personali), il Responsabile &lt;</w:t>
      </w:r>
      <w:r w:rsidRPr="00027B56">
        <w:rPr>
          <w:rFonts w:ascii="Calibri" w:hAnsi="Calibri"/>
          <w:b/>
          <w:bCs/>
          <w:i/>
          <w:iCs/>
          <w:color w:val="0000FF"/>
          <w:lang w:eastAsia="ar-SA"/>
        </w:rPr>
        <w:t>da valorizzare in alternativa</w:t>
      </w:r>
      <w:r w:rsidRPr="00027B56">
        <w:rPr>
          <w:rFonts w:ascii="Calibri" w:hAnsi="Calibri"/>
          <w:lang w:eastAsia="it-IT"/>
        </w:rPr>
        <w:t xml:space="preserve">: </w:t>
      </w:r>
      <w:r w:rsidRPr="00027B56">
        <w:rPr>
          <w:rFonts w:ascii="Calibri" w:hAnsi="Calibri"/>
        </w:rPr>
        <w:t>sub-Responsabile&gt; del trattamento si impegna a collaborare - nei limiti delle proprie competenze tecniche, organizzative e delle proprie risorse - con il Titolare affinché siano sviluppate, adottate e implementate misure correttive di adeguamento ai nuovi requisiti.</w:t>
      </w:r>
    </w:p>
    <w:p w14:paraId="3D16E8BD" w14:textId="77777777" w:rsidR="00027B56" w:rsidRPr="00970897" w:rsidRDefault="00027B56" w:rsidP="00027B56">
      <w:pPr>
        <w:autoSpaceDE w:val="0"/>
        <w:autoSpaceDN w:val="0"/>
        <w:spacing w:before="100" w:line="300" w:lineRule="atLeast"/>
        <w:ind w:left="709" w:hanging="709"/>
        <w:rPr>
          <w:rFonts w:asciiTheme="minorHAnsi" w:eastAsia="Calibri" w:hAnsiTheme="minorHAnsi"/>
        </w:rPr>
      </w:pPr>
    </w:p>
    <w:p w14:paraId="70CD46F2" w14:textId="77777777" w:rsidR="0012639C" w:rsidRPr="00C31CC5" w:rsidRDefault="00433F67" w:rsidP="007F3CB2">
      <w:pPr>
        <w:pStyle w:val="AOHead1"/>
        <w:keepNext w:val="0"/>
        <w:widowControl w:val="0"/>
        <w:spacing w:before="0" w:line="300" w:lineRule="exact"/>
        <w:rPr>
          <w:rFonts w:asciiTheme="minorHAnsi" w:hAnsiTheme="minorHAnsi"/>
          <w:sz w:val="20"/>
          <w:lang w:val="it-IT"/>
        </w:rPr>
      </w:pPr>
      <w:bookmarkStart w:id="132" w:name="_Toc13162850"/>
      <w:r w:rsidRPr="00C31CC5">
        <w:rPr>
          <w:rFonts w:asciiTheme="minorHAnsi" w:hAnsiTheme="minorHAnsi"/>
          <w:caps w:val="0"/>
          <w:sz w:val="20"/>
          <w:lang w:val="it-IT"/>
        </w:rPr>
        <w:lastRenderedPageBreak/>
        <w:t>INCOMPATIBILITÀ</w:t>
      </w:r>
      <w:bookmarkEnd w:id="132"/>
    </w:p>
    <w:p w14:paraId="0E27A289" w14:textId="77777777" w:rsidR="0012639C" w:rsidRPr="007F3CB2" w:rsidRDefault="0012639C" w:rsidP="007F3CB2">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 xml:space="preserve">Il Fornitore dichiara espressamente ed irrevocabilmente che la conclusione del Contratto </w:t>
      </w:r>
      <w:r w:rsidR="00E176E7" w:rsidRPr="007F3CB2">
        <w:rPr>
          <w:rFonts w:asciiTheme="minorHAnsi" w:hAnsiTheme="minorHAnsi"/>
          <w:sz w:val="20"/>
          <w:lang w:val="it-IT"/>
        </w:rPr>
        <w:t>Esecutivo</w:t>
      </w:r>
      <w:r w:rsidRPr="00C31CC5">
        <w:rPr>
          <w:rFonts w:asciiTheme="minorHAnsi" w:hAnsiTheme="minorHAnsi"/>
          <w:sz w:val="20"/>
          <w:lang w:val="it-IT"/>
        </w:rPr>
        <w:t xml:space="preserve"> avviene nel rispetto delle previsioni di cui all’articolo 53, comma 16 - </w:t>
      </w:r>
      <w:r w:rsidRPr="00E176E7">
        <w:rPr>
          <w:rFonts w:asciiTheme="minorHAnsi" w:hAnsiTheme="minorHAnsi"/>
          <w:i/>
          <w:sz w:val="20"/>
          <w:lang w:val="it-IT"/>
        </w:rPr>
        <w:t>ter</w:t>
      </w:r>
      <w:r w:rsidRPr="00E176E7">
        <w:rPr>
          <w:rFonts w:asciiTheme="minorHAnsi" w:hAnsiTheme="minorHAnsi"/>
          <w:sz w:val="20"/>
          <w:lang w:val="it-IT"/>
        </w:rPr>
        <w:t xml:space="preserve">, del D. Lgs. n. 165/2001. </w:t>
      </w:r>
    </w:p>
    <w:p w14:paraId="2193158C" w14:textId="77777777" w:rsidR="0012639C" w:rsidRDefault="0012639C" w:rsidP="007F3CB2">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Qualora non risultasse conforme al vero la dichiarazione resa, il Fornitore prende atto e accetta che si applicheranno le conseguenze previste dalla predetta normativa.</w:t>
      </w:r>
    </w:p>
    <w:p w14:paraId="68B47EDE" w14:textId="77777777" w:rsidR="00922D12" w:rsidRPr="00922D12" w:rsidRDefault="00922D12" w:rsidP="00922D12">
      <w:pPr>
        <w:pStyle w:val="AODocTxtL1"/>
        <w:rPr>
          <w:lang w:val="it-IT"/>
        </w:rPr>
      </w:pPr>
    </w:p>
    <w:p w14:paraId="22AE630B" w14:textId="77777777" w:rsidR="004360FA" w:rsidRPr="00533A93" w:rsidRDefault="004360FA" w:rsidP="004360FA">
      <w:pPr>
        <w:pStyle w:val="AOHead1"/>
        <w:keepNext w:val="0"/>
        <w:widowControl w:val="0"/>
        <w:spacing w:before="0" w:line="300" w:lineRule="exact"/>
        <w:rPr>
          <w:rFonts w:asciiTheme="minorHAnsi" w:hAnsiTheme="minorHAnsi" w:cs="Arial"/>
          <w:caps w:val="0"/>
          <w:sz w:val="20"/>
          <w:lang w:val="it-IT"/>
        </w:rPr>
      </w:pPr>
      <w:bookmarkStart w:id="133" w:name="_Toc436761727"/>
      <w:bookmarkStart w:id="134" w:name="_Toc13162851"/>
      <w:r w:rsidRPr="00533A93">
        <w:rPr>
          <w:rFonts w:asciiTheme="minorHAnsi" w:hAnsiTheme="minorHAnsi" w:cs="Arial"/>
          <w:caps w:val="0"/>
          <w:sz w:val="20"/>
          <w:lang w:val="it-IT"/>
        </w:rPr>
        <w:t>CONTRIBUTO A CARICO DELL’AMMINISTRAZION</w:t>
      </w:r>
      <w:bookmarkEnd w:id="133"/>
      <w:r w:rsidRPr="00533A93">
        <w:rPr>
          <w:rFonts w:asciiTheme="minorHAnsi" w:hAnsiTheme="minorHAnsi" w:cs="Arial"/>
          <w:caps w:val="0"/>
          <w:sz w:val="20"/>
          <w:lang w:val="it-IT"/>
        </w:rPr>
        <w:t>E BENEFICIARIA</w:t>
      </w:r>
      <w:bookmarkEnd w:id="134"/>
    </w:p>
    <w:p w14:paraId="171A65E7" w14:textId="77777777" w:rsidR="004360FA" w:rsidRPr="00533A93" w:rsidRDefault="004360FA" w:rsidP="004360FA">
      <w:pPr>
        <w:pStyle w:val="AOAltHead2"/>
        <w:widowControl w:val="0"/>
        <w:tabs>
          <w:tab w:val="clear" w:pos="1571"/>
          <w:tab w:val="num" w:pos="720"/>
        </w:tabs>
        <w:spacing w:before="0" w:line="300" w:lineRule="exact"/>
        <w:ind w:left="709" w:hanging="709"/>
        <w:rPr>
          <w:rFonts w:asciiTheme="minorHAnsi" w:hAnsiTheme="minorHAnsi" w:cs="Arial"/>
          <w:sz w:val="20"/>
          <w:lang w:val="it-IT"/>
        </w:rPr>
      </w:pPr>
      <w:r w:rsidRPr="00533A93">
        <w:rPr>
          <w:rFonts w:asciiTheme="minorHAnsi" w:hAnsiTheme="minorHAnsi" w:cs="Arial"/>
          <w:sz w:val="20"/>
          <w:lang w:val="it-IT"/>
        </w:rPr>
        <w:t xml:space="preserve">Ai sensi dell’art. 4, comma 3-quater, del D.L. 6 luglio 2012, n. 95, convertito con modificazioni in legge 7 agosto 2012, n. 135, al presente contatto si applica il contributo di cui all’art. 18, comma 3, </w:t>
      </w:r>
      <w:proofErr w:type="spellStart"/>
      <w:r w:rsidRPr="00533A93">
        <w:rPr>
          <w:rFonts w:asciiTheme="minorHAnsi" w:hAnsiTheme="minorHAnsi" w:cs="Arial"/>
          <w:sz w:val="20"/>
          <w:lang w:val="it-IT"/>
        </w:rPr>
        <w:t>D.Lgs.</w:t>
      </w:r>
      <w:proofErr w:type="spellEnd"/>
      <w:r w:rsidRPr="00533A93">
        <w:rPr>
          <w:rFonts w:asciiTheme="minorHAnsi" w:hAnsiTheme="minorHAnsi" w:cs="Arial"/>
          <w:sz w:val="20"/>
          <w:lang w:val="it-IT"/>
        </w:rPr>
        <w:t xml:space="preserve"> 1 dicembre 2009, n. 177, come disciplinato dal D.P.C.M. 23 giugno 2010.</w:t>
      </w:r>
    </w:p>
    <w:p w14:paraId="6AC41EA4" w14:textId="794DCA72" w:rsidR="004360FA" w:rsidRPr="00533A93" w:rsidRDefault="004360FA" w:rsidP="004360FA">
      <w:pPr>
        <w:pStyle w:val="AOAltHead2"/>
        <w:widowControl w:val="0"/>
        <w:tabs>
          <w:tab w:val="clear" w:pos="1571"/>
          <w:tab w:val="num" w:pos="720"/>
        </w:tabs>
        <w:spacing w:before="0" w:line="300" w:lineRule="exact"/>
        <w:ind w:left="709" w:hanging="709"/>
        <w:rPr>
          <w:rFonts w:asciiTheme="minorHAnsi" w:hAnsiTheme="minorHAnsi"/>
          <w:sz w:val="20"/>
          <w:lang w:val="it-IT"/>
        </w:rPr>
      </w:pPr>
      <w:r w:rsidRPr="00433F67">
        <w:rPr>
          <w:rFonts w:asciiTheme="minorHAnsi" w:hAnsiTheme="minorHAnsi"/>
          <w:sz w:val="20"/>
          <w:lang w:val="it-IT"/>
        </w:rPr>
        <w:t xml:space="preserve">Pertanto, l’Amministrazione Beneficiaria è tenuta a versare a Consip S.p.A., entro il termine di 30 (trenta) giorni solari dalla data di perfezionamento del presente Contratto Esecutivo, il predetto contributo nella misura prevista dall’art. 2, lettera a) o lettera b), del D.P.C.M. 23 giugno 2010, in ragione del valore complessivo del Contratto Esecutivo, determinato sulla base del Progetto dei Fabbisogni approvato dall’Amministrazione Beneficiaria all’atto della stipula del Contratto Esecutivo medesimo. Come previsto all’art. 7.2 del Contratto Quadro il Progetto esecutivo dovrà contenere altresì </w:t>
      </w:r>
      <w:r w:rsidRPr="00433F67">
        <w:rPr>
          <w:rFonts w:asciiTheme="minorHAnsi" w:hAnsiTheme="minorHAnsi" w:cs="Arial"/>
          <w:bCs/>
          <w:sz w:val="20"/>
          <w:lang w:val="it-IT"/>
        </w:rPr>
        <w:t xml:space="preserve">il valore del Contratto Esecutivo e l’importo dell’anzidetto contributo. </w:t>
      </w:r>
      <w:r w:rsidRPr="00533A93">
        <w:rPr>
          <w:rFonts w:asciiTheme="minorHAnsi" w:hAnsiTheme="minorHAnsi" w:cs="Arial"/>
          <w:sz w:val="20"/>
          <w:lang w:val="it-IT"/>
        </w:rPr>
        <w:t>In caso di incremento del valore del Contratto Esecutivo a seguito di una modifica del Piano e del Progetto dei Fabbisogni approvato dall’Amministrazione Beneficiaria ai sensi del precedente articolo 8, quest’ultima è tenuta a versare a Consip S.p.A., entro il termine di 30 (trenta) giorni solari dalla predetta approvazione, un ulteriore contributo nella misura prevista dall’art. 2, lettera c), del D.P.C.M. 23 giugno 2010.</w:t>
      </w:r>
    </w:p>
    <w:p w14:paraId="00D85D9D" w14:textId="77777777" w:rsidR="004360FA" w:rsidRPr="00533A93" w:rsidRDefault="004360FA" w:rsidP="004360FA">
      <w:pPr>
        <w:pStyle w:val="AOAltHead2"/>
        <w:widowControl w:val="0"/>
        <w:tabs>
          <w:tab w:val="clear" w:pos="1571"/>
          <w:tab w:val="num" w:pos="720"/>
        </w:tabs>
        <w:spacing w:before="0" w:line="300" w:lineRule="exact"/>
        <w:ind w:left="709" w:hanging="709"/>
        <w:rPr>
          <w:rFonts w:asciiTheme="minorHAnsi" w:hAnsiTheme="minorHAnsi" w:cs="Arial"/>
          <w:sz w:val="20"/>
          <w:lang w:val="it-IT"/>
        </w:rPr>
      </w:pPr>
      <w:r w:rsidRPr="00533A93">
        <w:rPr>
          <w:rFonts w:asciiTheme="minorHAnsi" w:hAnsiTheme="minorHAnsi" w:cs="Arial"/>
          <w:sz w:val="20"/>
          <w:lang w:val="it-IT"/>
        </w:rPr>
        <w:t>Le modalità operative di pagamento del predetto contributo sono disponibili sul sito internet della Consip S.p.A. (</w:t>
      </w:r>
      <w:hyperlink r:id="rId11" w:history="1">
        <w:r w:rsidRPr="00533A93">
          <w:rPr>
            <w:rStyle w:val="Hyperlink"/>
            <w:rFonts w:asciiTheme="minorHAnsi" w:hAnsiTheme="minorHAnsi" w:cs="Arial"/>
            <w:sz w:val="20"/>
            <w:lang w:val="it-IT"/>
          </w:rPr>
          <w:t>www.consip.it</w:t>
        </w:r>
      </w:hyperlink>
      <w:r w:rsidRPr="00533A93">
        <w:rPr>
          <w:rFonts w:asciiTheme="minorHAnsi" w:hAnsiTheme="minorHAnsi" w:cs="Arial"/>
          <w:sz w:val="20"/>
          <w:lang w:val="it-IT"/>
        </w:rPr>
        <w:t>).</w:t>
      </w:r>
    </w:p>
    <w:p w14:paraId="4F9485A8" w14:textId="77777777" w:rsidR="0012639C" w:rsidRPr="007F3CB2" w:rsidRDefault="0012639C" w:rsidP="007B7062">
      <w:pPr>
        <w:pStyle w:val="AODocTxt"/>
        <w:numPr>
          <w:ilvl w:val="0"/>
          <w:numId w:val="0"/>
        </w:numPr>
        <w:spacing w:before="0" w:line="300" w:lineRule="exact"/>
        <w:rPr>
          <w:rFonts w:asciiTheme="minorHAnsi" w:hAnsiTheme="minorHAnsi"/>
          <w:sz w:val="20"/>
          <w:lang w:val="it-IT"/>
        </w:rPr>
      </w:pPr>
    </w:p>
    <w:p w14:paraId="0FD86C97" w14:textId="77777777" w:rsidR="005042E5"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7F3CB2">
        <w:rPr>
          <w:rFonts w:asciiTheme="minorHAnsi" w:hAnsiTheme="minorHAnsi" w:cs="Arial"/>
          <w:sz w:val="20"/>
          <w:lang w:val="it-IT"/>
        </w:rPr>
        <w:t>Letto, approvato e sottoscritto</w:t>
      </w:r>
    </w:p>
    <w:p w14:paraId="7CCAA3E2" w14:textId="77777777" w:rsidR="005042E5" w:rsidRPr="007F3CB2"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7F3CB2">
        <w:rPr>
          <w:rFonts w:asciiTheme="minorHAnsi" w:hAnsiTheme="minorHAnsi" w:cs="Arial"/>
          <w:sz w:val="20"/>
          <w:lang w:val="it-IT"/>
        </w:rPr>
        <w:t>Roma, lì _____________________</w:t>
      </w:r>
    </w:p>
    <w:p w14:paraId="05EC452F" w14:textId="77777777" w:rsidR="00934FFE" w:rsidRDefault="00934FFE" w:rsidP="007B7062">
      <w:pPr>
        <w:pStyle w:val="AODocTxt"/>
        <w:widowControl w:val="0"/>
        <w:spacing w:before="0" w:line="300" w:lineRule="exact"/>
        <w:rPr>
          <w:rFonts w:asciiTheme="minorHAnsi" w:hAnsiTheme="minorHAnsi" w:cs="Arial"/>
          <w:sz w:val="20"/>
          <w:lang w:val="it-IT"/>
        </w:rPr>
      </w:pPr>
    </w:p>
    <w:p w14:paraId="23A39627" w14:textId="77777777" w:rsidR="005042E5" w:rsidRPr="007F3CB2" w:rsidRDefault="005042E5" w:rsidP="007B7062">
      <w:pPr>
        <w:pStyle w:val="AODocTxt"/>
        <w:widowControl w:val="0"/>
        <w:spacing w:before="0" w:line="300" w:lineRule="exact"/>
        <w:rPr>
          <w:rFonts w:asciiTheme="minorHAnsi" w:hAnsiTheme="minorHAnsi" w:cs="Arial"/>
          <w:sz w:val="20"/>
          <w:lang w:val="it-IT"/>
        </w:rPr>
      </w:pPr>
      <w:r w:rsidRPr="007F3CB2">
        <w:rPr>
          <w:rFonts w:asciiTheme="minorHAnsi" w:hAnsiTheme="minorHAnsi" w:cs="Arial"/>
          <w:sz w:val="20"/>
          <w:lang w:val="it-IT"/>
        </w:rPr>
        <w:t>___________________________</w:t>
      </w:r>
      <w:r w:rsidRPr="007F3CB2">
        <w:rPr>
          <w:rFonts w:asciiTheme="minorHAnsi" w:hAnsiTheme="minorHAnsi" w:cs="Arial"/>
          <w:sz w:val="20"/>
          <w:lang w:val="it-IT"/>
        </w:rPr>
        <w:tab/>
      </w:r>
      <w:r w:rsidRPr="007F3CB2">
        <w:rPr>
          <w:rFonts w:asciiTheme="minorHAnsi" w:hAnsiTheme="minorHAnsi" w:cs="Arial"/>
          <w:sz w:val="20"/>
          <w:lang w:val="it-IT"/>
        </w:rPr>
        <w:tab/>
      </w:r>
      <w:r w:rsidR="00D20714" w:rsidRPr="007F3CB2">
        <w:rPr>
          <w:rFonts w:asciiTheme="minorHAnsi" w:hAnsiTheme="minorHAnsi" w:cs="Arial"/>
          <w:sz w:val="20"/>
          <w:lang w:val="it-IT"/>
        </w:rPr>
        <w:tab/>
      </w:r>
      <w:r w:rsidRPr="007F3CB2">
        <w:rPr>
          <w:rFonts w:asciiTheme="minorHAnsi" w:hAnsiTheme="minorHAnsi" w:cs="Arial"/>
          <w:sz w:val="20"/>
          <w:lang w:val="it-IT"/>
        </w:rPr>
        <w:tab/>
        <w:t>______________________</w:t>
      </w:r>
    </w:p>
    <w:p w14:paraId="55C41A0D" w14:textId="77777777" w:rsidR="005042E5" w:rsidRPr="00C31CC5" w:rsidRDefault="00D03281" w:rsidP="002741D1">
      <w:pPr>
        <w:pStyle w:val="AODocTxt"/>
        <w:widowControl w:val="0"/>
        <w:tabs>
          <w:tab w:val="left" w:pos="426"/>
          <w:tab w:val="left" w:pos="5387"/>
        </w:tabs>
        <w:spacing w:before="0" w:line="300" w:lineRule="exact"/>
        <w:rPr>
          <w:rFonts w:asciiTheme="minorHAnsi" w:hAnsiTheme="minorHAnsi" w:cs="Arial"/>
          <w:sz w:val="20"/>
          <w:lang w:val="it-IT"/>
        </w:rPr>
      </w:pPr>
      <w:r w:rsidRPr="007F3CB2">
        <w:rPr>
          <w:rFonts w:asciiTheme="minorHAnsi" w:hAnsiTheme="minorHAnsi" w:cs="Arial"/>
          <w:sz w:val="20"/>
          <w:lang w:val="it-IT"/>
        </w:rPr>
        <w:tab/>
      </w:r>
      <w:r w:rsidR="005042E5" w:rsidRPr="007F3CB2">
        <w:rPr>
          <w:rFonts w:asciiTheme="minorHAnsi" w:hAnsiTheme="minorHAnsi" w:cs="Arial"/>
          <w:sz w:val="20"/>
          <w:lang w:val="it-IT"/>
        </w:rPr>
        <w:t xml:space="preserve">(per </w:t>
      </w:r>
      <w:r w:rsidR="00D20714" w:rsidRPr="007F3CB2">
        <w:rPr>
          <w:rFonts w:asciiTheme="minorHAnsi" w:hAnsiTheme="minorHAnsi" w:cs="Arial"/>
          <w:sz w:val="20"/>
          <w:lang w:val="it-IT"/>
        </w:rPr>
        <w:t>l’Amministrazione)</w:t>
      </w:r>
      <w:r w:rsidR="005042E5" w:rsidRPr="00C31CC5">
        <w:rPr>
          <w:rFonts w:asciiTheme="minorHAnsi" w:hAnsiTheme="minorHAnsi" w:cs="Arial"/>
          <w:sz w:val="20"/>
          <w:lang w:val="it-IT"/>
        </w:rPr>
        <w:tab/>
        <w:t>(per il Fornitore)</w:t>
      </w:r>
    </w:p>
    <w:p w14:paraId="5F28544A" w14:textId="77777777" w:rsidR="005042E5" w:rsidRPr="00C31CC5" w:rsidRDefault="005042E5" w:rsidP="007B7062">
      <w:pPr>
        <w:pStyle w:val="AODocTxt"/>
        <w:widowControl w:val="0"/>
        <w:numPr>
          <w:ilvl w:val="0"/>
          <w:numId w:val="0"/>
        </w:numPr>
        <w:spacing w:before="0" w:line="300" w:lineRule="exact"/>
        <w:rPr>
          <w:rFonts w:asciiTheme="minorHAnsi" w:hAnsiTheme="minorHAnsi" w:cs="Arial"/>
          <w:sz w:val="20"/>
          <w:lang w:val="it-IT"/>
        </w:rPr>
      </w:pPr>
    </w:p>
    <w:p w14:paraId="2936867B" w14:textId="577DA767" w:rsidR="00457E48" w:rsidRPr="00C31CC5" w:rsidRDefault="005042E5" w:rsidP="00457E48">
      <w:pPr>
        <w:pStyle w:val="AODocTxt"/>
        <w:widowControl w:val="0"/>
        <w:numPr>
          <w:ilvl w:val="0"/>
          <w:numId w:val="0"/>
        </w:numPr>
        <w:spacing w:before="0" w:line="300" w:lineRule="exact"/>
        <w:rPr>
          <w:rFonts w:asciiTheme="minorHAnsi" w:hAnsiTheme="minorHAnsi" w:cs="Arial"/>
          <w:sz w:val="20"/>
          <w:lang w:val="it-IT"/>
        </w:rPr>
      </w:pPr>
      <w:r w:rsidRPr="00C31CC5">
        <w:rPr>
          <w:rFonts w:asciiTheme="minorHAnsi" w:hAnsiTheme="minorHAnsi" w:cs="Arial"/>
          <w:sz w:val="20"/>
          <w:lang w:val="it-IT"/>
        </w:rPr>
        <w:t xml:space="preserve">Ai sensi e per gli effetti dell’art. 1341 c.c. il Fornitore dichiara di aver letto con attenzione e di approvare specificatamente le pattuizioni contenute negli articoli seguenti: </w:t>
      </w:r>
      <w:r w:rsidR="00354B95" w:rsidRPr="00C31CC5">
        <w:rPr>
          <w:rFonts w:asciiTheme="minorHAnsi" w:hAnsiTheme="minorHAnsi" w:cs="Arial"/>
          <w:sz w:val="20"/>
          <w:lang w:val="it-IT"/>
        </w:rPr>
        <w:t>Art</w:t>
      </w:r>
      <w:r w:rsidR="00346A5B" w:rsidRPr="00C31CC5">
        <w:rPr>
          <w:rFonts w:asciiTheme="minorHAnsi" w:hAnsiTheme="minorHAnsi" w:cs="Arial"/>
          <w:sz w:val="20"/>
          <w:lang w:val="it-IT"/>
        </w:rPr>
        <w:t>.</w:t>
      </w:r>
      <w:r w:rsidR="00354B95" w:rsidRPr="00C31CC5">
        <w:rPr>
          <w:rFonts w:asciiTheme="minorHAnsi" w:hAnsiTheme="minorHAnsi" w:cs="Arial"/>
          <w:sz w:val="20"/>
          <w:lang w:val="it-IT"/>
        </w:rPr>
        <w:t xml:space="preserve"> 1 Definizioni, Art. 3 Oggetto del Contratto Esecutivo, Art. 4 Efficacia e durata, Art. 5 Piano dei Fabbisogni</w:t>
      </w:r>
      <w:r w:rsidR="00E176E7">
        <w:rPr>
          <w:rFonts w:asciiTheme="minorHAnsi" w:hAnsiTheme="minorHAnsi" w:cs="Arial"/>
          <w:sz w:val="20"/>
          <w:lang w:val="it-IT"/>
        </w:rPr>
        <w:t xml:space="preserve"> e Progetto Esecutivo</w:t>
      </w:r>
      <w:r w:rsidR="00354B95" w:rsidRPr="00C31CC5">
        <w:rPr>
          <w:rFonts w:asciiTheme="minorHAnsi" w:hAnsiTheme="minorHAnsi" w:cs="Arial"/>
          <w:sz w:val="20"/>
          <w:lang w:val="it-IT"/>
        </w:rPr>
        <w:t>, Art. 6 Erogazione dei servizi</w:t>
      </w:r>
      <w:r w:rsidR="00C31CC5">
        <w:rPr>
          <w:rFonts w:asciiTheme="minorHAnsi" w:hAnsiTheme="minorHAnsi" w:cs="Arial"/>
          <w:sz w:val="20"/>
          <w:lang w:val="it-IT"/>
        </w:rPr>
        <w:t xml:space="preserve"> e stato di avanzamento</w:t>
      </w:r>
      <w:r w:rsidR="00354B95" w:rsidRPr="00C31CC5">
        <w:rPr>
          <w:rFonts w:asciiTheme="minorHAnsi" w:hAnsiTheme="minorHAnsi" w:cs="Arial"/>
          <w:sz w:val="20"/>
          <w:lang w:val="it-IT"/>
        </w:rPr>
        <w:t>, Art. 7 Gestione del Contratto Esecutivo, Art. 8</w:t>
      </w:r>
      <w:r w:rsidR="00D9152D" w:rsidRPr="00C31CC5">
        <w:rPr>
          <w:rFonts w:asciiTheme="minorHAnsi" w:hAnsiTheme="minorHAnsi" w:cs="Arial"/>
          <w:sz w:val="20"/>
          <w:lang w:val="it-IT"/>
        </w:rPr>
        <w:t xml:space="preserve"> </w:t>
      </w:r>
      <w:r w:rsidR="00354B95" w:rsidRPr="00C31CC5">
        <w:rPr>
          <w:rFonts w:asciiTheme="minorHAnsi" w:hAnsiTheme="minorHAnsi" w:cs="Arial"/>
          <w:sz w:val="20"/>
          <w:lang w:val="it-IT"/>
        </w:rPr>
        <w:t xml:space="preserve">Attivazione e dismissione dei servizi,; Art. </w:t>
      </w:r>
      <w:r w:rsidR="003C20B3" w:rsidRPr="00C31CC5">
        <w:rPr>
          <w:rFonts w:asciiTheme="minorHAnsi" w:hAnsiTheme="minorHAnsi" w:cs="Arial"/>
          <w:sz w:val="20"/>
          <w:lang w:val="it-IT"/>
        </w:rPr>
        <w:t xml:space="preserve">9 </w:t>
      </w:r>
      <w:r w:rsidR="00354B95" w:rsidRPr="00C31CC5">
        <w:rPr>
          <w:rFonts w:asciiTheme="minorHAnsi" w:hAnsiTheme="minorHAnsi" w:cs="Arial"/>
          <w:sz w:val="20"/>
          <w:lang w:val="it-IT"/>
        </w:rPr>
        <w:t>Collaudi</w:t>
      </w:r>
      <w:r w:rsidR="00E176E7">
        <w:rPr>
          <w:rFonts w:asciiTheme="minorHAnsi" w:hAnsiTheme="minorHAnsi" w:cs="Arial"/>
          <w:sz w:val="20"/>
          <w:lang w:val="it-IT"/>
        </w:rPr>
        <w:t xml:space="preserve"> – Verifiche di Conformità</w:t>
      </w:r>
      <w:r w:rsidR="00354B95" w:rsidRPr="00C31CC5">
        <w:rPr>
          <w:rFonts w:asciiTheme="minorHAnsi" w:hAnsiTheme="minorHAnsi" w:cs="Arial"/>
          <w:sz w:val="20"/>
          <w:lang w:val="it-IT"/>
        </w:rPr>
        <w:t xml:space="preserve">, Art. </w:t>
      </w:r>
      <w:r w:rsidR="003C20B3" w:rsidRPr="00C31CC5">
        <w:rPr>
          <w:rFonts w:asciiTheme="minorHAnsi" w:hAnsiTheme="minorHAnsi" w:cs="Arial"/>
          <w:sz w:val="20"/>
          <w:lang w:val="it-IT"/>
        </w:rPr>
        <w:t xml:space="preserve">10 </w:t>
      </w:r>
      <w:r w:rsidR="00354B95" w:rsidRPr="00C31CC5">
        <w:rPr>
          <w:rFonts w:asciiTheme="minorHAnsi" w:hAnsiTheme="minorHAnsi" w:cs="Arial"/>
          <w:sz w:val="20"/>
          <w:lang w:val="it-IT"/>
        </w:rPr>
        <w:t xml:space="preserve">Penali, Art. </w:t>
      </w:r>
      <w:r w:rsidR="003C20B3" w:rsidRPr="00C31CC5">
        <w:rPr>
          <w:rFonts w:asciiTheme="minorHAnsi" w:hAnsiTheme="minorHAnsi" w:cs="Arial"/>
          <w:sz w:val="20"/>
          <w:lang w:val="it-IT"/>
        </w:rPr>
        <w:t xml:space="preserve">11 </w:t>
      </w:r>
      <w:r w:rsidR="00354B95" w:rsidRPr="00C31CC5">
        <w:rPr>
          <w:rFonts w:asciiTheme="minorHAnsi" w:hAnsiTheme="minorHAnsi" w:cs="Arial"/>
          <w:sz w:val="20"/>
          <w:lang w:val="it-IT"/>
        </w:rPr>
        <w:t xml:space="preserve">Corrispettivi, Art. </w:t>
      </w:r>
      <w:r w:rsidR="003C20B3" w:rsidRPr="00C31CC5">
        <w:rPr>
          <w:rFonts w:asciiTheme="minorHAnsi" w:hAnsiTheme="minorHAnsi" w:cs="Arial"/>
          <w:sz w:val="20"/>
          <w:lang w:val="it-IT"/>
        </w:rPr>
        <w:t xml:space="preserve">12 </w:t>
      </w:r>
      <w:r w:rsidR="00354B95" w:rsidRPr="00C31CC5">
        <w:rPr>
          <w:rFonts w:asciiTheme="minorHAnsi" w:hAnsiTheme="minorHAnsi" w:cs="Arial"/>
          <w:sz w:val="20"/>
          <w:lang w:val="it-IT"/>
        </w:rPr>
        <w:t xml:space="preserve">Fatturazione e pagamenti, Art. </w:t>
      </w:r>
      <w:r w:rsidR="003C20B3" w:rsidRPr="00C31CC5">
        <w:rPr>
          <w:rFonts w:asciiTheme="minorHAnsi" w:hAnsiTheme="minorHAnsi" w:cs="Arial"/>
          <w:sz w:val="20"/>
          <w:lang w:val="it-IT"/>
        </w:rPr>
        <w:t xml:space="preserve">13 </w:t>
      </w:r>
      <w:r w:rsidR="00354B95" w:rsidRPr="00C31CC5">
        <w:rPr>
          <w:rFonts w:asciiTheme="minorHAnsi" w:hAnsiTheme="minorHAnsi" w:cs="Arial"/>
          <w:sz w:val="20"/>
          <w:lang w:val="it-IT"/>
        </w:rPr>
        <w:t xml:space="preserve">Garanzia dell’esatto adempimento, </w:t>
      </w:r>
      <w:r w:rsidR="00457E48" w:rsidRPr="00AB703D">
        <w:rPr>
          <w:rFonts w:asciiTheme="minorHAnsi" w:hAnsiTheme="minorHAnsi" w:cs="Arial"/>
          <w:sz w:val="20"/>
          <w:lang w:val="it-IT"/>
        </w:rPr>
        <w:t xml:space="preserve">Art. 14 Divieto di cessione del contratto, Art. 15 Risoluzione e Recesso, Art. 16 Forza Maggiore, Art. 17 Responsabilità civile, Art. 18 Tracciabilità dei flussi finanziari - Ulteriori clausole risolutive espresse, Art. 19 Oneri fiscali e spese contrattuali, Art. 20 Foro competente, Art. 21 </w:t>
      </w:r>
      <w:r w:rsidR="00457E48" w:rsidRPr="00AB703D">
        <w:rPr>
          <w:rFonts w:asciiTheme="minorHAnsi" w:hAnsiTheme="minorHAnsi" w:cs="Arial"/>
          <w:sz w:val="20"/>
          <w:lang w:val="it-IT"/>
        </w:rPr>
        <w:lastRenderedPageBreak/>
        <w:t>Trattamento dei dati personali, Art. 22 Incompatibilità, Art. 23 Contributo a carico dell’Amministrazione Beneficiaria</w:t>
      </w:r>
      <w:r w:rsidR="00922D12">
        <w:rPr>
          <w:rFonts w:asciiTheme="minorHAnsi" w:hAnsiTheme="minorHAnsi" w:cs="Arial"/>
          <w:sz w:val="20"/>
          <w:lang w:val="it-IT"/>
        </w:rPr>
        <w:t>.</w:t>
      </w:r>
    </w:p>
    <w:p w14:paraId="2BD1F03B" w14:textId="77777777" w:rsidR="00354B95" w:rsidRPr="00C31CC5" w:rsidRDefault="00354B95" w:rsidP="007B7062">
      <w:pPr>
        <w:pStyle w:val="AODocTxt"/>
        <w:widowControl w:val="0"/>
        <w:numPr>
          <w:ilvl w:val="0"/>
          <w:numId w:val="0"/>
        </w:numPr>
        <w:spacing w:before="0" w:line="300" w:lineRule="exact"/>
        <w:rPr>
          <w:rFonts w:asciiTheme="minorHAnsi" w:hAnsiTheme="minorHAnsi" w:cs="Arial"/>
          <w:sz w:val="20"/>
          <w:lang w:val="it-IT"/>
        </w:rPr>
      </w:pPr>
    </w:p>
    <w:p w14:paraId="1D8F4B46" w14:textId="77777777" w:rsidR="005042E5" w:rsidRPr="007F3CB2"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7F3CB2">
        <w:rPr>
          <w:rFonts w:asciiTheme="minorHAnsi" w:hAnsiTheme="minorHAnsi" w:cs="Arial"/>
          <w:sz w:val="20"/>
          <w:lang w:val="it-IT"/>
        </w:rPr>
        <w:t>Letto, approvato e sottoscritto</w:t>
      </w:r>
    </w:p>
    <w:p w14:paraId="551802EE" w14:textId="3BD0025F" w:rsidR="00D03281"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7F3CB2">
        <w:rPr>
          <w:rFonts w:asciiTheme="minorHAnsi" w:hAnsiTheme="minorHAnsi" w:cs="Arial"/>
          <w:sz w:val="20"/>
          <w:lang w:val="it-IT"/>
        </w:rPr>
        <w:t>Roma, lì</w:t>
      </w:r>
      <w:r w:rsidR="00922D12">
        <w:rPr>
          <w:rFonts w:asciiTheme="minorHAnsi" w:hAnsiTheme="minorHAnsi" w:cs="Arial"/>
          <w:sz w:val="20"/>
          <w:lang w:val="it-IT"/>
        </w:rPr>
        <w:t>______________________</w:t>
      </w:r>
    </w:p>
    <w:p w14:paraId="5426C67C" w14:textId="77777777" w:rsidR="00934FFE" w:rsidRPr="007F3CB2" w:rsidRDefault="00934FFE" w:rsidP="007B7062">
      <w:pPr>
        <w:pStyle w:val="AODocTxt"/>
        <w:widowControl w:val="0"/>
        <w:numPr>
          <w:ilvl w:val="0"/>
          <w:numId w:val="0"/>
        </w:numPr>
        <w:spacing w:before="0" w:line="300" w:lineRule="exact"/>
        <w:rPr>
          <w:rFonts w:asciiTheme="minorHAnsi" w:hAnsiTheme="minorHAnsi" w:cs="Arial"/>
          <w:sz w:val="20"/>
          <w:lang w:val="it-IT"/>
        </w:rPr>
      </w:pPr>
    </w:p>
    <w:p w14:paraId="1535578E" w14:textId="77777777" w:rsidR="005042E5" w:rsidRPr="007F3CB2"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7F3CB2">
        <w:rPr>
          <w:rFonts w:asciiTheme="minorHAnsi" w:hAnsiTheme="minorHAnsi" w:cs="Arial"/>
          <w:sz w:val="20"/>
          <w:lang w:val="it-IT"/>
        </w:rPr>
        <w:t>________________________________</w:t>
      </w:r>
    </w:p>
    <w:p w14:paraId="3A6C9610" w14:textId="77777777" w:rsidR="005042E5" w:rsidRPr="007F3CB2" w:rsidRDefault="005042E5" w:rsidP="002741D1">
      <w:pPr>
        <w:pStyle w:val="AODocTxt"/>
        <w:widowControl w:val="0"/>
        <w:numPr>
          <w:ilvl w:val="0"/>
          <w:numId w:val="0"/>
        </w:numPr>
        <w:spacing w:before="0" w:line="300" w:lineRule="exact"/>
        <w:ind w:firstLine="709"/>
        <w:rPr>
          <w:rFonts w:asciiTheme="minorHAnsi" w:hAnsiTheme="minorHAnsi" w:cs="Arial"/>
          <w:sz w:val="20"/>
          <w:lang w:val="it-IT"/>
        </w:rPr>
      </w:pPr>
      <w:r w:rsidRPr="007F3CB2">
        <w:rPr>
          <w:rFonts w:asciiTheme="minorHAnsi" w:hAnsiTheme="minorHAnsi" w:cs="Arial"/>
          <w:sz w:val="20"/>
          <w:lang w:val="it-IT"/>
        </w:rPr>
        <w:t>(per il Fornitore)</w:t>
      </w:r>
    </w:p>
    <w:sectPr w:rsidR="005042E5" w:rsidRPr="007F3CB2" w:rsidSect="004E5CE2">
      <w:headerReference w:type="default" r:id="rId12"/>
      <w:footerReference w:type="even" r:id="rId13"/>
      <w:footerReference w:type="default" r:id="rId14"/>
      <w:headerReference w:type="first" r:id="rId15"/>
      <w:footerReference w:type="first" r:id="rId16"/>
      <w:pgSz w:w="11906" w:h="16838" w:code="9"/>
      <w:pgMar w:top="1985" w:right="1985" w:bottom="851" w:left="1985" w:header="851" w:footer="284"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8" w:author="Author" w:date="2018-02-12T18:15:00Z" w:initials="A">
    <w:p w14:paraId="67D4B3E4" w14:textId="77777777" w:rsidR="00471205" w:rsidRPr="00E83F74" w:rsidRDefault="00471205" w:rsidP="00EC4A9C">
      <w:pPr>
        <w:autoSpaceDE w:val="0"/>
        <w:autoSpaceDN w:val="0"/>
        <w:adjustRightInd w:val="0"/>
        <w:spacing w:line="240" w:lineRule="auto"/>
        <w:jc w:val="left"/>
        <w:rPr>
          <w:rFonts w:ascii="Calibri" w:eastAsiaTheme="minorHAnsi" w:hAnsi="Calibri" w:cs="Calibri"/>
        </w:rPr>
      </w:pPr>
      <w:r>
        <w:rPr>
          <w:rStyle w:val="CommentReference"/>
        </w:rPr>
        <w:annotationRef/>
      </w:r>
      <w:r>
        <w:rPr>
          <w:rFonts w:ascii="Calibri" w:eastAsiaTheme="minorHAnsi" w:hAnsi="Calibri" w:cs="Calibri"/>
        </w:rPr>
        <w:t>Ne</w:t>
      </w:r>
      <w:r w:rsidRPr="00E83F74">
        <w:rPr>
          <w:rFonts w:ascii="Calibri" w:eastAsiaTheme="minorHAnsi" w:hAnsi="Calibri" w:cs="Calibri"/>
        </w:rPr>
        <w:t>l Contratto Esecutivo le Amministrazioni contraenti sono tenute ad indicare</w:t>
      </w:r>
      <w:r>
        <w:rPr>
          <w:rFonts w:ascii="Calibri" w:eastAsiaTheme="minorHAnsi" w:hAnsi="Calibri" w:cs="Calibri"/>
        </w:rPr>
        <w:t xml:space="preserve"> </w:t>
      </w:r>
      <w:r w:rsidRPr="00E83F74">
        <w:rPr>
          <w:rFonts w:ascii="Calibri" w:eastAsiaTheme="minorHAnsi" w:hAnsi="Calibri" w:cs="Calibri"/>
        </w:rPr>
        <w:t>l’avvenuta registrazione o meno alla “Piattaforma per la certificazione dei crediti” di cui</w:t>
      </w:r>
    </w:p>
    <w:p w14:paraId="66061375" w14:textId="77777777" w:rsidR="00471205" w:rsidRPr="00E83F74" w:rsidRDefault="00471205" w:rsidP="00EC4A9C">
      <w:pPr>
        <w:autoSpaceDE w:val="0"/>
        <w:autoSpaceDN w:val="0"/>
        <w:adjustRightInd w:val="0"/>
        <w:spacing w:line="240" w:lineRule="auto"/>
        <w:jc w:val="left"/>
        <w:rPr>
          <w:rFonts w:ascii="Calibri" w:eastAsiaTheme="minorHAnsi" w:hAnsi="Calibri" w:cs="Calibri"/>
        </w:rPr>
      </w:pPr>
      <w:r w:rsidRPr="00E83F74">
        <w:rPr>
          <w:rFonts w:ascii="Calibri" w:eastAsiaTheme="minorHAnsi" w:hAnsi="Calibri" w:cs="Calibri"/>
        </w:rPr>
        <w:t>ai Decreti Ministeriali 22/05/2012 e 25/06/2012, in conformità a quanto previsto dai</w:t>
      </w:r>
    </w:p>
    <w:p w14:paraId="12256359" w14:textId="77777777" w:rsidR="00471205" w:rsidRPr="00E83F74" w:rsidRDefault="00471205" w:rsidP="00EC4A9C">
      <w:pPr>
        <w:autoSpaceDE w:val="0"/>
        <w:autoSpaceDN w:val="0"/>
        <w:adjustRightInd w:val="0"/>
        <w:spacing w:line="240" w:lineRule="auto"/>
        <w:jc w:val="left"/>
        <w:rPr>
          <w:rFonts w:ascii="Calibri" w:eastAsiaTheme="minorHAnsi" w:hAnsi="Calibri" w:cs="Calibri"/>
        </w:rPr>
      </w:pPr>
      <w:r w:rsidRPr="00E83F74">
        <w:rPr>
          <w:rFonts w:ascii="Calibri" w:eastAsiaTheme="minorHAnsi" w:hAnsi="Calibri" w:cs="Calibri"/>
        </w:rPr>
        <w:t>Decreti stessi. Le Amministrazioni obbligate alla registrazione alla “Piattaforma per la</w:t>
      </w:r>
    </w:p>
    <w:p w14:paraId="3F60F9C4" w14:textId="77777777" w:rsidR="00471205" w:rsidRPr="00E83F74" w:rsidRDefault="00471205" w:rsidP="00EC4A9C">
      <w:pPr>
        <w:autoSpaceDE w:val="0"/>
        <w:autoSpaceDN w:val="0"/>
        <w:adjustRightInd w:val="0"/>
        <w:spacing w:line="240" w:lineRule="auto"/>
        <w:jc w:val="left"/>
        <w:rPr>
          <w:rFonts w:ascii="Calibri" w:eastAsiaTheme="minorHAnsi" w:hAnsi="Calibri" w:cs="Calibri"/>
        </w:rPr>
      </w:pPr>
      <w:r w:rsidRPr="00E83F74">
        <w:rPr>
          <w:rFonts w:ascii="Calibri" w:eastAsiaTheme="minorHAnsi" w:hAnsi="Calibri" w:cs="Calibri"/>
        </w:rPr>
        <w:t>certificazione dei crediti” di cui ai Decreti Ministeriali 22/05/2012 e 25/06/2012</w:t>
      </w:r>
    </w:p>
    <w:p w14:paraId="065AA308" w14:textId="77777777" w:rsidR="00471205" w:rsidRPr="00E83F74" w:rsidRDefault="00471205" w:rsidP="00EC4A9C">
      <w:pPr>
        <w:autoSpaceDE w:val="0"/>
        <w:autoSpaceDN w:val="0"/>
        <w:adjustRightInd w:val="0"/>
        <w:spacing w:line="240" w:lineRule="auto"/>
        <w:jc w:val="left"/>
        <w:rPr>
          <w:rFonts w:ascii="Calibri" w:eastAsiaTheme="minorHAnsi" w:hAnsi="Calibri" w:cs="Calibri"/>
        </w:rPr>
      </w:pPr>
      <w:r w:rsidRPr="00E83F74">
        <w:rPr>
          <w:rFonts w:ascii="Calibri" w:eastAsiaTheme="minorHAnsi" w:hAnsi="Calibri" w:cs="Calibri"/>
        </w:rPr>
        <w:t>dovranno pertanto prima della stipula del Contratto Esecutivo essere in regola con gli</w:t>
      </w:r>
    </w:p>
    <w:p w14:paraId="5E2D20AD" w14:textId="77777777" w:rsidR="00471205" w:rsidRPr="00E83F74" w:rsidRDefault="00471205" w:rsidP="00EC4A9C">
      <w:pPr>
        <w:autoSpaceDE w:val="0"/>
        <w:autoSpaceDN w:val="0"/>
        <w:adjustRightInd w:val="0"/>
        <w:spacing w:line="240" w:lineRule="auto"/>
        <w:jc w:val="left"/>
        <w:rPr>
          <w:rFonts w:ascii="Calibri" w:eastAsiaTheme="minorHAnsi" w:hAnsi="Calibri" w:cs="Calibri"/>
        </w:rPr>
      </w:pPr>
      <w:r w:rsidRPr="00E83F74">
        <w:rPr>
          <w:rFonts w:ascii="Calibri" w:eastAsiaTheme="minorHAnsi" w:hAnsi="Calibri" w:cs="Calibri"/>
        </w:rPr>
        <w:t>obblighi di registrazione.</w:t>
      </w:r>
    </w:p>
    <w:p w14:paraId="044B8496" w14:textId="77777777" w:rsidR="00471205" w:rsidRPr="00E83F74" w:rsidRDefault="00471205" w:rsidP="00EC4A9C">
      <w:pPr>
        <w:autoSpaceDE w:val="0"/>
        <w:autoSpaceDN w:val="0"/>
        <w:adjustRightInd w:val="0"/>
        <w:spacing w:line="240" w:lineRule="auto"/>
        <w:jc w:val="left"/>
        <w:rPr>
          <w:rFonts w:ascii="Calibri" w:eastAsiaTheme="minorHAnsi" w:hAnsi="Calibri" w:cs="Calibri"/>
        </w:rPr>
      </w:pPr>
      <w:r w:rsidRPr="00E83F74">
        <w:rPr>
          <w:rFonts w:ascii="Calibri" w:eastAsiaTheme="minorHAnsi" w:hAnsi="Calibri" w:cs="Calibri"/>
        </w:rPr>
        <w:t>I Contratti Esecutivi sprovvisti dell’indicazione relativa all’avvenuta registrazione di cui</w:t>
      </w:r>
    </w:p>
    <w:p w14:paraId="602A2C02" w14:textId="77777777" w:rsidR="00471205" w:rsidRPr="00E83F74" w:rsidRDefault="00471205" w:rsidP="00EC4A9C">
      <w:pPr>
        <w:autoSpaceDE w:val="0"/>
        <w:autoSpaceDN w:val="0"/>
        <w:adjustRightInd w:val="0"/>
        <w:spacing w:line="240" w:lineRule="auto"/>
        <w:jc w:val="left"/>
      </w:pPr>
      <w:r w:rsidRPr="00E83F74">
        <w:rPr>
          <w:rFonts w:ascii="Calibri" w:eastAsiaTheme="minorHAnsi" w:hAnsi="Calibri" w:cs="Calibri"/>
        </w:rPr>
        <w:t>sopra saranno ritenuti incompleti ai sensi e per gli effetti di quanto sopra previsto</w:t>
      </w:r>
      <w:r>
        <w:rPr>
          <w:rFonts w:ascii="Calibri" w:eastAsiaTheme="minorHAnsi" w:hAnsi="Calibri" w:cs="Calibri"/>
        </w:rPr>
        <w:t xml:space="preserve"> Rif. Art.4.8 del Contratto Quadro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2A2C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2A2C02" w16cid:durableId="201025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D1610" w14:textId="77777777" w:rsidR="00A27CD0" w:rsidRDefault="00A27CD0" w:rsidP="00AE627D">
      <w:r>
        <w:separator/>
      </w:r>
    </w:p>
  </w:endnote>
  <w:endnote w:type="continuationSeparator" w:id="0">
    <w:p w14:paraId="205ED8FE" w14:textId="77777777" w:rsidR="00A27CD0" w:rsidRDefault="00A27CD0" w:rsidP="00AE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TB7t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EEF3A" w14:textId="77777777" w:rsidR="00471205" w:rsidRDefault="00471205" w:rsidP="005271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FC33A6" w14:textId="77777777" w:rsidR="00471205" w:rsidRDefault="004712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5037C" w14:textId="77777777" w:rsidR="00471205" w:rsidRPr="000759E3" w:rsidRDefault="00471205" w:rsidP="00586979">
    <w:pPr>
      <w:pStyle w:val="Footer"/>
      <w:pBdr>
        <w:top w:val="single" w:sz="4" w:space="0" w:color="auto"/>
      </w:pBdr>
      <w:ind w:right="-284"/>
      <w:rPr>
        <w:sz w:val="16"/>
        <w:szCs w:val="16"/>
      </w:rPr>
    </w:pPr>
    <w:r w:rsidRPr="000759E3">
      <w:rPr>
        <w:sz w:val="16"/>
        <w:szCs w:val="16"/>
      </w:rPr>
      <w:t xml:space="preserve">Classificazione documento: Consip </w:t>
    </w:r>
    <w:r>
      <w:rPr>
        <w:sz w:val="16"/>
        <w:szCs w:val="16"/>
      </w:rPr>
      <w:t>Public</w:t>
    </w:r>
  </w:p>
  <w:p w14:paraId="7D6366CA" w14:textId="77777777" w:rsidR="00471205" w:rsidRPr="00586979" w:rsidRDefault="00471205" w:rsidP="00586979">
    <w:pPr>
      <w:ind w:right="-284"/>
      <w:rPr>
        <w:noProof/>
        <w:sz w:val="16"/>
        <w:szCs w:val="16"/>
      </w:rPr>
    </w:pPr>
    <w:r w:rsidRPr="00586979">
      <w:rPr>
        <w:noProof/>
        <w:sz w:val="16"/>
        <w:szCs w:val="16"/>
      </w:rPr>
      <w:t xml:space="preserve">Procedura ristretta, suddivisa in </w:t>
    </w:r>
    <w:r>
      <w:rPr>
        <w:noProof/>
        <w:sz w:val="16"/>
        <w:szCs w:val="16"/>
      </w:rPr>
      <w:t>5 Lotti, per l’affidamento d</w:t>
    </w:r>
    <w:r w:rsidRPr="00586979">
      <w:rPr>
        <w:noProof/>
        <w:sz w:val="16"/>
        <w:szCs w:val="16"/>
      </w:rPr>
      <w:t xml:space="preserve">i servizi </w:t>
    </w:r>
    <w:r>
      <w:rPr>
        <w:noProof/>
        <w:sz w:val="16"/>
        <w:szCs w:val="16"/>
      </w:rPr>
      <w:t xml:space="preserve">in ambito Sistemi Gestionali Integrati </w:t>
    </w:r>
    <w:r w:rsidRPr="00586979">
      <w:rPr>
        <w:noProof/>
        <w:sz w:val="16"/>
        <w:szCs w:val="16"/>
      </w:rPr>
      <w:t xml:space="preserve">per le Pubbliche Amministrazioni </w:t>
    </w:r>
    <w:r>
      <w:rPr>
        <w:noProof/>
        <w:sz w:val="16"/>
        <w:szCs w:val="16"/>
      </w:rPr>
      <w:t xml:space="preserve">- </w:t>
    </w:r>
    <w:r w:rsidRPr="00586979">
      <w:rPr>
        <w:noProof/>
        <w:sz w:val="16"/>
        <w:szCs w:val="16"/>
      </w:rPr>
      <w:t>ID SIGEF 1</w:t>
    </w:r>
    <w:r>
      <w:rPr>
        <w:noProof/>
        <w:sz w:val="16"/>
        <w:szCs w:val="16"/>
      </w:rPr>
      <w:t>607</w:t>
    </w:r>
  </w:p>
  <w:p w14:paraId="696B4B2E" w14:textId="77777777" w:rsidR="00471205" w:rsidRPr="000759E3" w:rsidRDefault="00471205" w:rsidP="00586979">
    <w:pPr>
      <w:ind w:right="-284"/>
      <w:rPr>
        <w:sz w:val="16"/>
        <w:szCs w:val="16"/>
      </w:rPr>
    </w:pPr>
    <w:r>
      <w:rPr>
        <w:noProof/>
        <w:sz w:val="16"/>
        <w:szCs w:val="16"/>
        <w:lang w:val="en-US"/>
      </w:rPr>
      <mc:AlternateContent>
        <mc:Choice Requires="wps">
          <w:drawing>
            <wp:anchor distT="0" distB="0" distL="114300" distR="114300" simplePos="0" relativeHeight="251664384" behindDoc="0" locked="0" layoutInCell="1" allowOverlap="1" wp14:anchorId="249FBEDE" wp14:editId="1F6A21F1">
              <wp:simplePos x="0" y="0"/>
              <wp:positionH relativeFrom="column">
                <wp:posOffset>4357370</wp:posOffset>
              </wp:positionH>
              <wp:positionV relativeFrom="paragraph">
                <wp:posOffset>80645</wp:posOffset>
              </wp:positionV>
              <wp:extent cx="622300" cy="431165"/>
              <wp:effectExtent l="0" t="0" r="6350" b="698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A5F325" w14:textId="77777777" w:rsidR="00471205" w:rsidRPr="000759E3" w:rsidRDefault="00471205" w:rsidP="000759E3">
                          <w:pPr>
                            <w:rPr>
                              <w:sz w:val="16"/>
                              <w:szCs w:val="16"/>
                            </w:rPr>
                          </w:pPr>
                          <w:r w:rsidRPr="000759E3">
                            <w:rPr>
                              <w:rStyle w:val="PageNumber"/>
                              <w:sz w:val="16"/>
                              <w:szCs w:val="16"/>
                            </w:rPr>
                            <w:fldChar w:fldCharType="begin"/>
                          </w:r>
                          <w:r w:rsidRPr="000759E3">
                            <w:rPr>
                              <w:rStyle w:val="PageNumber"/>
                              <w:sz w:val="16"/>
                              <w:szCs w:val="16"/>
                            </w:rPr>
                            <w:instrText xml:space="preserve"> PAGE </w:instrText>
                          </w:r>
                          <w:r w:rsidRPr="000759E3">
                            <w:rPr>
                              <w:rStyle w:val="PageNumber"/>
                              <w:sz w:val="16"/>
                              <w:szCs w:val="16"/>
                            </w:rPr>
                            <w:fldChar w:fldCharType="separate"/>
                          </w:r>
                          <w:r>
                            <w:rPr>
                              <w:rStyle w:val="PageNumber"/>
                              <w:noProof/>
                              <w:sz w:val="16"/>
                              <w:szCs w:val="16"/>
                            </w:rPr>
                            <w:t>21</w:t>
                          </w:r>
                          <w:r w:rsidRPr="000759E3">
                            <w:rPr>
                              <w:rStyle w:val="PageNumber"/>
                              <w:sz w:val="16"/>
                              <w:szCs w:val="16"/>
                            </w:rPr>
                            <w:fldChar w:fldCharType="end"/>
                          </w:r>
                          <w:r w:rsidRPr="000759E3">
                            <w:rPr>
                              <w:rStyle w:val="PageNumber"/>
                              <w:sz w:val="16"/>
                              <w:szCs w:val="16"/>
                            </w:rPr>
                            <w:t xml:space="preserve"> di </w:t>
                          </w:r>
                          <w:r w:rsidRPr="000759E3">
                            <w:rPr>
                              <w:rStyle w:val="PageNumber"/>
                              <w:sz w:val="16"/>
                              <w:szCs w:val="16"/>
                            </w:rPr>
                            <w:fldChar w:fldCharType="begin"/>
                          </w:r>
                          <w:r w:rsidRPr="000759E3">
                            <w:rPr>
                              <w:rStyle w:val="PageNumber"/>
                              <w:sz w:val="16"/>
                              <w:szCs w:val="16"/>
                            </w:rPr>
                            <w:instrText xml:space="preserve"> NUMPAGES  </w:instrText>
                          </w:r>
                          <w:r w:rsidRPr="000759E3">
                            <w:rPr>
                              <w:rStyle w:val="PageNumber"/>
                              <w:sz w:val="16"/>
                              <w:szCs w:val="16"/>
                            </w:rPr>
                            <w:fldChar w:fldCharType="separate"/>
                          </w:r>
                          <w:r>
                            <w:rPr>
                              <w:rStyle w:val="PageNumber"/>
                              <w:noProof/>
                              <w:sz w:val="16"/>
                              <w:szCs w:val="16"/>
                            </w:rPr>
                            <w:t>25</w:t>
                          </w:r>
                          <w:r w:rsidRPr="000759E3">
                            <w:rPr>
                              <w:rStyle w:val="PageNumbe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FBEDE" id="_x0000_t202" coordsize="21600,21600" o:spt="202" path="m,l,21600r21600,l21600,xe">
              <v:stroke joinstyle="miter"/>
              <v:path gradientshapeok="t" o:connecttype="rect"/>
            </v:shapetype>
            <v:shape id="Text Box 4" o:spid="_x0000_s1026" type="#_x0000_t202" style="position:absolute;left:0;text-align:left;margin-left:343.1pt;margin-top:6.35pt;width:49pt;height:3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2EZgQIAAA8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" stroked="f">
              <v:textbox>
                <w:txbxContent>
                  <w:p w14:paraId="5EA5F325" w14:textId="77777777" w:rsidR="00471205" w:rsidRPr="000759E3" w:rsidRDefault="00471205" w:rsidP="000759E3">
                    <w:pPr>
                      <w:rPr>
                        <w:sz w:val="16"/>
                        <w:szCs w:val="16"/>
                      </w:rPr>
                    </w:pPr>
                    <w:r w:rsidRPr="000759E3">
                      <w:rPr>
                        <w:rStyle w:val="PageNumber"/>
                        <w:sz w:val="16"/>
                        <w:szCs w:val="16"/>
                      </w:rPr>
                      <w:fldChar w:fldCharType="begin"/>
                    </w:r>
                    <w:r w:rsidRPr="000759E3">
                      <w:rPr>
                        <w:rStyle w:val="PageNumber"/>
                        <w:sz w:val="16"/>
                        <w:szCs w:val="16"/>
                      </w:rPr>
                      <w:instrText xml:space="preserve"> PAGE </w:instrText>
                    </w:r>
                    <w:r w:rsidRPr="000759E3">
                      <w:rPr>
                        <w:rStyle w:val="PageNumber"/>
                        <w:sz w:val="16"/>
                        <w:szCs w:val="16"/>
                      </w:rPr>
                      <w:fldChar w:fldCharType="separate"/>
                    </w:r>
                    <w:r>
                      <w:rPr>
                        <w:rStyle w:val="PageNumber"/>
                        <w:noProof/>
                        <w:sz w:val="16"/>
                        <w:szCs w:val="16"/>
                      </w:rPr>
                      <w:t>21</w:t>
                    </w:r>
                    <w:r w:rsidRPr="000759E3">
                      <w:rPr>
                        <w:rStyle w:val="PageNumber"/>
                        <w:sz w:val="16"/>
                        <w:szCs w:val="16"/>
                      </w:rPr>
                      <w:fldChar w:fldCharType="end"/>
                    </w:r>
                    <w:r w:rsidRPr="000759E3">
                      <w:rPr>
                        <w:rStyle w:val="PageNumber"/>
                        <w:sz w:val="16"/>
                        <w:szCs w:val="16"/>
                      </w:rPr>
                      <w:t xml:space="preserve"> di </w:t>
                    </w:r>
                    <w:r w:rsidRPr="000759E3">
                      <w:rPr>
                        <w:rStyle w:val="PageNumber"/>
                        <w:sz w:val="16"/>
                        <w:szCs w:val="16"/>
                      </w:rPr>
                      <w:fldChar w:fldCharType="begin"/>
                    </w:r>
                    <w:r w:rsidRPr="000759E3">
                      <w:rPr>
                        <w:rStyle w:val="PageNumber"/>
                        <w:sz w:val="16"/>
                        <w:szCs w:val="16"/>
                      </w:rPr>
                      <w:instrText xml:space="preserve"> NUMPAGES  </w:instrText>
                    </w:r>
                    <w:r w:rsidRPr="000759E3">
                      <w:rPr>
                        <w:rStyle w:val="PageNumber"/>
                        <w:sz w:val="16"/>
                        <w:szCs w:val="16"/>
                      </w:rPr>
                      <w:fldChar w:fldCharType="separate"/>
                    </w:r>
                    <w:r>
                      <w:rPr>
                        <w:rStyle w:val="PageNumber"/>
                        <w:noProof/>
                        <w:sz w:val="16"/>
                        <w:szCs w:val="16"/>
                      </w:rPr>
                      <w:t>25</w:t>
                    </w:r>
                    <w:r w:rsidRPr="000759E3">
                      <w:rPr>
                        <w:rStyle w:val="PageNumber"/>
                        <w:sz w:val="16"/>
                        <w:szCs w:val="16"/>
                      </w:rPr>
                      <w:fldChar w:fldCharType="end"/>
                    </w:r>
                  </w:p>
                </w:txbxContent>
              </v:textbox>
            </v:shape>
          </w:pict>
        </mc:Fallback>
      </mc:AlternateContent>
    </w:r>
    <w:r>
      <w:rPr>
        <w:sz w:val="16"/>
        <w:szCs w:val="16"/>
      </w:rPr>
      <w:t>Schema Contratto Esecutivo – Lotto 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24409" w14:textId="77777777" w:rsidR="00471205" w:rsidRPr="00433F67" w:rsidRDefault="00471205" w:rsidP="00586979">
    <w:pPr>
      <w:pStyle w:val="Footer"/>
      <w:pBdr>
        <w:top w:val="single" w:sz="4" w:space="0" w:color="auto"/>
      </w:pBdr>
      <w:rPr>
        <w:rFonts w:asciiTheme="minorHAnsi" w:hAnsiTheme="minorHAnsi"/>
        <w:sz w:val="16"/>
        <w:szCs w:val="16"/>
      </w:rPr>
    </w:pPr>
    <w:r w:rsidRPr="00433F67">
      <w:rPr>
        <w:rFonts w:asciiTheme="minorHAnsi" w:hAnsiTheme="minorHAnsi"/>
        <w:sz w:val="16"/>
        <w:szCs w:val="16"/>
      </w:rPr>
      <w:t xml:space="preserve">Classificazione documento: Consip </w:t>
    </w:r>
    <w:r>
      <w:rPr>
        <w:rFonts w:asciiTheme="minorHAnsi" w:hAnsiTheme="minorHAnsi"/>
        <w:sz w:val="16"/>
        <w:szCs w:val="16"/>
      </w:rPr>
      <w:t>Public</w:t>
    </w:r>
  </w:p>
  <w:p w14:paraId="3B68F798" w14:textId="77777777" w:rsidR="00471205" w:rsidRPr="00433F67" w:rsidRDefault="00471205" w:rsidP="00586979">
    <w:pPr>
      <w:rPr>
        <w:rFonts w:asciiTheme="minorHAnsi" w:hAnsiTheme="minorHAnsi"/>
        <w:noProof/>
        <w:sz w:val="16"/>
        <w:szCs w:val="16"/>
      </w:rPr>
    </w:pPr>
    <w:r w:rsidRPr="00433F67">
      <w:rPr>
        <w:rFonts w:asciiTheme="minorHAnsi" w:hAnsiTheme="minorHAnsi"/>
        <w:noProof/>
        <w:sz w:val="16"/>
        <w:szCs w:val="16"/>
      </w:rPr>
      <w:t>Procedura ristretta, suddivisa in 5 Lotti, per l’affidamento di servizi in ambito Sistemi Gestionali Integrati per le Pubbliche Amministrazioni - ID SIGEF 1607</w:t>
    </w:r>
  </w:p>
  <w:p w14:paraId="44EF5278" w14:textId="77777777" w:rsidR="00471205" w:rsidRPr="00433F67" w:rsidRDefault="00471205" w:rsidP="00586979">
    <w:pPr>
      <w:rPr>
        <w:rFonts w:asciiTheme="minorHAnsi" w:hAnsiTheme="minorHAnsi"/>
        <w:sz w:val="16"/>
        <w:szCs w:val="16"/>
      </w:rPr>
    </w:pPr>
    <w:r w:rsidRPr="00433F67">
      <w:rPr>
        <w:rFonts w:asciiTheme="minorHAnsi" w:hAnsiTheme="minorHAnsi"/>
        <w:noProof/>
        <w:sz w:val="16"/>
        <w:szCs w:val="16"/>
      </w:rPr>
      <w:t>Schema Contratto Esecutivo – Lotto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54E1E" w14:textId="77777777" w:rsidR="00A27CD0" w:rsidRDefault="00A27CD0" w:rsidP="00AE627D">
      <w:r>
        <w:separator/>
      </w:r>
    </w:p>
  </w:footnote>
  <w:footnote w:type="continuationSeparator" w:id="0">
    <w:p w14:paraId="3AFC2660" w14:textId="77777777" w:rsidR="00A27CD0" w:rsidRDefault="00A27CD0" w:rsidP="00AE6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6E52C" w14:textId="77777777" w:rsidR="00471205" w:rsidRDefault="00471205" w:rsidP="000759E3">
    <w:r>
      <w:rPr>
        <w:noProof/>
        <w:lang w:val="en-US"/>
      </w:rPr>
      <w:drawing>
        <wp:anchor distT="0" distB="0" distL="114300" distR="114300" simplePos="0" relativeHeight="251665408" behindDoc="1" locked="0" layoutInCell="1" allowOverlap="1" wp14:anchorId="1CFAA5F1" wp14:editId="56BCD0B6">
          <wp:simplePos x="0" y="0"/>
          <wp:positionH relativeFrom="column">
            <wp:posOffset>-1485900</wp:posOffset>
          </wp:positionH>
          <wp:positionV relativeFrom="paragraph">
            <wp:posOffset>-447040</wp:posOffset>
          </wp:positionV>
          <wp:extent cx="1185545" cy="1085215"/>
          <wp:effectExtent l="19050" t="0" r="0" b="0"/>
          <wp:wrapTight wrapText="bothSides">
            <wp:wrapPolygon edited="0">
              <wp:start x="-347" y="0"/>
              <wp:lineTo x="-347" y="21233"/>
              <wp:lineTo x="21519" y="21233"/>
              <wp:lineTo x="21519" y="0"/>
              <wp:lineTo x="-347" y="0"/>
            </wp:wrapPolygon>
          </wp:wrapTight>
          <wp:docPr id="17" name="Immagine 17" descr="Consip marchio blu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nsip marchio blu1 x doc"/>
                  <pic:cNvPicPr>
                    <a:picLocks noChangeAspect="1" noChangeArrowheads="1"/>
                  </pic:cNvPicPr>
                </pic:nvPicPr>
                <pic:blipFill>
                  <a:blip r:embed="rId1"/>
                  <a:srcRect/>
                  <a:stretch>
                    <a:fillRect/>
                  </a:stretch>
                </pic:blipFill>
                <pic:spPr bwMode="auto">
                  <a:xfrm>
                    <a:off x="0" y="0"/>
                    <a:ext cx="1185545" cy="108521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39693" w14:textId="77777777" w:rsidR="00471205" w:rsidRDefault="00471205" w:rsidP="004254C7">
    <w:r>
      <w:rPr>
        <w:noProof/>
        <w:lang w:val="en-US"/>
      </w:rPr>
      <w:drawing>
        <wp:anchor distT="0" distB="0" distL="114300" distR="114300" simplePos="0" relativeHeight="251657216" behindDoc="1" locked="0" layoutInCell="1" allowOverlap="1" wp14:anchorId="45A4E57B" wp14:editId="62046BBC">
          <wp:simplePos x="0" y="0"/>
          <wp:positionH relativeFrom="column">
            <wp:posOffset>-1245708</wp:posOffset>
          </wp:positionH>
          <wp:positionV relativeFrom="paragraph">
            <wp:posOffset>-561340</wp:posOffset>
          </wp:positionV>
          <wp:extent cx="2301240" cy="1085215"/>
          <wp:effectExtent l="0" t="0" r="3810" b="635"/>
          <wp:wrapTight wrapText="bothSides">
            <wp:wrapPolygon edited="0">
              <wp:start x="0" y="0"/>
              <wp:lineTo x="0" y="21233"/>
              <wp:lineTo x="21457" y="21233"/>
              <wp:lineTo x="21457" y="0"/>
              <wp:lineTo x="0" y="0"/>
            </wp:wrapPolygon>
          </wp:wrapTight>
          <wp:docPr id="18" name="Immagine 18"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ip bandiera grey1 x doc"/>
                  <pic:cNvPicPr>
                    <a:picLocks noChangeAspect="1" noChangeArrowheads="1"/>
                  </pic:cNvPicPr>
                </pic:nvPicPr>
                <pic:blipFill>
                  <a:blip r:embed="rId1"/>
                  <a:srcRect/>
                  <a:stretch>
                    <a:fillRect/>
                  </a:stretch>
                </pic:blipFill>
                <pic:spPr bwMode="auto">
                  <a:xfrm>
                    <a:off x="0" y="0"/>
                    <a:ext cx="2301240" cy="10852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78257B6"/>
    <w:lvl w:ilvl="0">
      <w:start w:val="1"/>
      <w:numFmt w:val="decimal"/>
      <w:pStyle w:val="ListNumber"/>
      <w:lvlText w:val="%1."/>
      <w:lvlJc w:val="left"/>
      <w:pPr>
        <w:tabs>
          <w:tab w:val="num" w:pos="360"/>
        </w:tabs>
        <w:ind w:left="360" w:hanging="360"/>
      </w:pPr>
    </w:lvl>
  </w:abstractNum>
  <w:abstractNum w:abstractNumId="1" w15:restartNumberingAfterBreak="0">
    <w:nsid w:val="00000004"/>
    <w:multiLevelType w:val="singleLevel"/>
    <w:tmpl w:val="00000004"/>
    <w:name w:val="WW8Num4"/>
    <w:lvl w:ilvl="0">
      <w:start w:val="3"/>
      <w:numFmt w:val="decimal"/>
      <w:lvlText w:val="%1."/>
      <w:lvlJc w:val="left"/>
      <w:pPr>
        <w:tabs>
          <w:tab w:val="num" w:pos="360"/>
        </w:tabs>
        <w:ind w:left="360" w:hanging="360"/>
      </w:pPr>
    </w:lvl>
  </w:abstractNum>
  <w:abstractNum w:abstractNumId="2" w15:restartNumberingAfterBreak="0">
    <w:nsid w:val="00000005"/>
    <w:multiLevelType w:val="singleLevel"/>
    <w:tmpl w:val="00000005"/>
    <w:name w:val="WW8Num5"/>
    <w:lvl w:ilvl="0">
      <w:start w:val="1"/>
      <w:numFmt w:val="lowerLetter"/>
      <w:lvlText w:val="%1)"/>
      <w:lvlJc w:val="left"/>
      <w:pPr>
        <w:tabs>
          <w:tab w:val="num" w:pos="720"/>
        </w:tabs>
        <w:ind w:left="720" w:hanging="360"/>
      </w:pPr>
      <w:rPr>
        <w:b w:val="0"/>
      </w:rPr>
    </w:lvl>
  </w:abstractNum>
  <w:abstractNum w:abstractNumId="3" w15:restartNumberingAfterBreak="0">
    <w:nsid w:val="00000007"/>
    <w:multiLevelType w:val="singleLevel"/>
    <w:tmpl w:val="00000007"/>
    <w:name w:val="WW8Num7"/>
    <w:lvl w:ilvl="0">
      <w:start w:val="1"/>
      <w:numFmt w:val="lowerLetter"/>
      <w:lvlText w:val="%1)"/>
      <w:lvlJc w:val="left"/>
      <w:pPr>
        <w:tabs>
          <w:tab w:val="num" w:pos="720"/>
        </w:tabs>
        <w:ind w:left="720" w:hanging="360"/>
      </w:pPr>
      <w:rPr>
        <w:b w:val="0"/>
      </w:rPr>
    </w:lvl>
  </w:abstractNum>
  <w:abstractNum w:abstractNumId="4" w15:restartNumberingAfterBreak="0">
    <w:nsid w:val="0000000C"/>
    <w:multiLevelType w:val="singleLevel"/>
    <w:tmpl w:val="0000000C"/>
    <w:name w:val="WW8Num13"/>
    <w:lvl w:ilvl="0">
      <w:start w:val="1"/>
      <w:numFmt w:val="lowerLetter"/>
      <w:lvlText w:val="%1)"/>
      <w:lvlJc w:val="left"/>
      <w:pPr>
        <w:tabs>
          <w:tab w:val="num" w:pos="720"/>
        </w:tabs>
        <w:ind w:left="720" w:hanging="360"/>
      </w:pPr>
      <w:rPr>
        <w:b w:val="0"/>
      </w:rPr>
    </w:lvl>
  </w:abstractNum>
  <w:abstractNum w:abstractNumId="5" w15:restartNumberingAfterBreak="0">
    <w:nsid w:val="01C50643"/>
    <w:multiLevelType w:val="hybridMultilevel"/>
    <w:tmpl w:val="75D6F266"/>
    <w:lvl w:ilvl="0" w:tplc="28D2671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4209E7"/>
    <w:multiLevelType w:val="multilevel"/>
    <w:tmpl w:val="B0B24D9E"/>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7" w15:restartNumberingAfterBreak="0">
    <w:nsid w:val="0CE25A0B"/>
    <w:multiLevelType w:val="hybridMultilevel"/>
    <w:tmpl w:val="3C52A0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9" w15:restartNumberingAfterBreak="0">
    <w:nsid w:val="151B6291"/>
    <w:multiLevelType w:val="multilevel"/>
    <w:tmpl w:val="F71A26FC"/>
    <w:lvl w:ilvl="0">
      <w:start w:val="1"/>
      <w:numFmt w:val="decimal"/>
      <w:pStyle w:val="titolo1liv"/>
      <w:lvlText w:val="%1."/>
      <w:lvlJc w:val="left"/>
      <w:pPr>
        <w:tabs>
          <w:tab w:val="num" w:pos="720"/>
        </w:tabs>
        <w:ind w:left="720" w:hanging="360"/>
      </w:pPr>
    </w:lvl>
    <w:lvl w:ilvl="1">
      <w:start w:val="1"/>
      <w:numFmt w:val="lowerLetter"/>
      <w:pStyle w:val="titolo2liv"/>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1C11797"/>
    <w:multiLevelType w:val="hybridMultilevel"/>
    <w:tmpl w:val="C57A523E"/>
    <w:lvl w:ilvl="0" w:tplc="05EA52DC">
      <w:start w:val="1"/>
      <w:numFmt w:val="lowerLetter"/>
      <w:pStyle w:val="List"/>
      <w:lvlText w:val="%1)"/>
      <w:lvlJc w:val="left"/>
      <w:pPr>
        <w:tabs>
          <w:tab w:val="num" w:pos="1353"/>
        </w:tabs>
        <w:ind w:left="1353" w:hanging="360"/>
      </w:pPr>
      <w:rPr>
        <w:rFonts w:ascii="Book Antiqua" w:hAnsi="Book Antiqua" w:hint="default"/>
        <w:b w:val="0"/>
        <w:i w:val="0"/>
        <w:caps w:val="0"/>
        <w:strike w:val="0"/>
        <w:dstrike w:val="0"/>
        <w:vanish w:val="0"/>
        <w:color w:val="000000"/>
        <w:kern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121F23"/>
    <w:multiLevelType w:val="hybridMultilevel"/>
    <w:tmpl w:val="B43837EE"/>
    <w:lvl w:ilvl="0" w:tplc="84703D02">
      <w:start w:val="1"/>
      <w:numFmt w:val="decimal"/>
      <w:pStyle w:val="Numeroelenco2"/>
      <w:lvlText w:val="%1."/>
      <w:lvlJc w:val="left"/>
      <w:pPr>
        <w:tabs>
          <w:tab w:val="num" w:pos="1352"/>
        </w:tabs>
        <w:ind w:left="1352" w:hanging="360"/>
      </w:pPr>
      <w:rPr>
        <w:rFonts w:hint="default"/>
      </w:rPr>
    </w:lvl>
    <w:lvl w:ilvl="1" w:tplc="04100019" w:tentative="1">
      <w:start w:val="1"/>
      <w:numFmt w:val="lowerLetter"/>
      <w:lvlText w:val="%2."/>
      <w:lvlJc w:val="left"/>
      <w:pPr>
        <w:tabs>
          <w:tab w:val="num" w:pos="2072"/>
        </w:tabs>
        <w:ind w:left="2072" w:hanging="360"/>
      </w:pPr>
    </w:lvl>
    <w:lvl w:ilvl="2" w:tplc="0410001B" w:tentative="1">
      <w:start w:val="1"/>
      <w:numFmt w:val="lowerRoman"/>
      <w:lvlText w:val="%3."/>
      <w:lvlJc w:val="right"/>
      <w:pPr>
        <w:tabs>
          <w:tab w:val="num" w:pos="2792"/>
        </w:tabs>
        <w:ind w:left="2792" w:hanging="180"/>
      </w:pPr>
    </w:lvl>
    <w:lvl w:ilvl="3" w:tplc="0410000F" w:tentative="1">
      <w:start w:val="1"/>
      <w:numFmt w:val="decimal"/>
      <w:lvlText w:val="%4."/>
      <w:lvlJc w:val="left"/>
      <w:pPr>
        <w:tabs>
          <w:tab w:val="num" w:pos="3512"/>
        </w:tabs>
        <w:ind w:left="3512" w:hanging="360"/>
      </w:pPr>
    </w:lvl>
    <w:lvl w:ilvl="4" w:tplc="04100019" w:tentative="1">
      <w:start w:val="1"/>
      <w:numFmt w:val="lowerLetter"/>
      <w:lvlText w:val="%5."/>
      <w:lvlJc w:val="left"/>
      <w:pPr>
        <w:tabs>
          <w:tab w:val="num" w:pos="4232"/>
        </w:tabs>
        <w:ind w:left="4232" w:hanging="360"/>
      </w:pPr>
    </w:lvl>
    <w:lvl w:ilvl="5" w:tplc="0410001B" w:tentative="1">
      <w:start w:val="1"/>
      <w:numFmt w:val="lowerRoman"/>
      <w:lvlText w:val="%6."/>
      <w:lvlJc w:val="right"/>
      <w:pPr>
        <w:tabs>
          <w:tab w:val="num" w:pos="4952"/>
        </w:tabs>
        <w:ind w:left="4952" w:hanging="180"/>
      </w:pPr>
    </w:lvl>
    <w:lvl w:ilvl="6" w:tplc="0410000F" w:tentative="1">
      <w:start w:val="1"/>
      <w:numFmt w:val="decimal"/>
      <w:lvlText w:val="%7."/>
      <w:lvlJc w:val="left"/>
      <w:pPr>
        <w:tabs>
          <w:tab w:val="num" w:pos="5672"/>
        </w:tabs>
        <w:ind w:left="5672" w:hanging="360"/>
      </w:pPr>
    </w:lvl>
    <w:lvl w:ilvl="7" w:tplc="04100019" w:tentative="1">
      <w:start w:val="1"/>
      <w:numFmt w:val="lowerLetter"/>
      <w:lvlText w:val="%8."/>
      <w:lvlJc w:val="left"/>
      <w:pPr>
        <w:tabs>
          <w:tab w:val="num" w:pos="6392"/>
        </w:tabs>
        <w:ind w:left="6392" w:hanging="360"/>
      </w:pPr>
    </w:lvl>
    <w:lvl w:ilvl="8" w:tplc="0410001B" w:tentative="1">
      <w:start w:val="1"/>
      <w:numFmt w:val="lowerRoman"/>
      <w:lvlText w:val="%9."/>
      <w:lvlJc w:val="right"/>
      <w:pPr>
        <w:tabs>
          <w:tab w:val="num" w:pos="7112"/>
        </w:tabs>
        <w:ind w:left="7112" w:hanging="180"/>
      </w:pPr>
    </w:lvl>
  </w:abstractNum>
  <w:abstractNum w:abstractNumId="12"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3" w15:restartNumberingAfterBreak="0">
    <w:nsid w:val="33CE1951"/>
    <w:multiLevelType w:val="hybridMultilevel"/>
    <w:tmpl w:val="E62E3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1D542D"/>
    <w:multiLevelType w:val="multilevel"/>
    <w:tmpl w:val="7D6E7ADE"/>
    <w:name w:val="AOTOC67"/>
    <w:lvl w:ilvl="0">
      <w:start w:val="1"/>
      <w:numFmt w:val="decimal"/>
      <w:pStyle w:val="TOC6"/>
      <w:lvlText w:val="%1."/>
      <w:lvlJc w:val="left"/>
      <w:pPr>
        <w:tabs>
          <w:tab w:val="num" w:pos="720"/>
        </w:tabs>
        <w:ind w:left="720" w:hanging="720"/>
      </w:pPr>
    </w:lvl>
    <w:lvl w:ilvl="1">
      <w:start w:val="1"/>
      <w:numFmt w:val="decimal"/>
      <w:pStyle w:val="TOC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5" w15:restartNumberingAfterBreak="0">
    <w:nsid w:val="3D0E7D39"/>
    <w:multiLevelType w:val="multilevel"/>
    <w:tmpl w:val="E7043820"/>
    <w:name w:val="AOSch"/>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6" w15:restartNumberingAfterBreak="0">
    <w:nsid w:val="3E29759A"/>
    <w:multiLevelType w:val="multilevel"/>
    <w:tmpl w:val="75246DD8"/>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7" w15:restartNumberingAfterBreak="0">
    <w:nsid w:val="442B5E8F"/>
    <w:multiLevelType w:val="hybridMultilevel"/>
    <w:tmpl w:val="2DE64662"/>
    <w:lvl w:ilvl="0" w:tplc="25581558">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9" w15:restartNumberingAfterBreak="0">
    <w:nsid w:val="47B238E7"/>
    <w:multiLevelType w:val="multilevel"/>
    <w:tmpl w:val="B9F6B264"/>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0" w15:restartNumberingAfterBreak="0">
    <w:nsid w:val="49C66851"/>
    <w:multiLevelType w:val="multilevel"/>
    <w:tmpl w:val="E3B2A258"/>
    <w:name w:val="AOAnx"/>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15:restartNumberingAfterBreak="0">
    <w:nsid w:val="4CFE7B09"/>
    <w:multiLevelType w:val="multilevel"/>
    <w:tmpl w:val="94F29B5C"/>
    <w:name w:val="AO1"/>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2" w15:restartNumberingAfterBreak="0">
    <w:nsid w:val="4E4B4E3E"/>
    <w:multiLevelType w:val="multilevel"/>
    <w:tmpl w:val="453EE174"/>
    <w:lvl w:ilvl="0">
      <w:start w:val="1"/>
      <w:numFmt w:val="decimal"/>
      <w:pStyle w:val="AOHead1"/>
      <w:lvlText w:val="%1."/>
      <w:lvlJc w:val="left"/>
      <w:pPr>
        <w:tabs>
          <w:tab w:val="num" w:pos="720"/>
        </w:tabs>
        <w:ind w:left="720" w:hanging="720"/>
      </w:pPr>
      <w:rPr>
        <w:rFonts w:hint="default"/>
        <w:i w:val="0"/>
      </w:rPr>
    </w:lvl>
    <w:lvl w:ilvl="1">
      <w:start w:val="1"/>
      <w:numFmt w:val="decimal"/>
      <w:pStyle w:val="AOHead2"/>
      <w:lvlText w:val="%1.%2"/>
      <w:lvlJc w:val="left"/>
      <w:pPr>
        <w:tabs>
          <w:tab w:val="num" w:pos="1571"/>
        </w:tabs>
        <w:ind w:left="1571" w:hanging="720"/>
      </w:pPr>
      <w:rPr>
        <w:rFonts w:asciiTheme="minorHAnsi" w:hAnsiTheme="minorHAnsi" w:hint="default"/>
        <w:b w:val="0"/>
        <w:sz w:val="20"/>
        <w:szCs w:val="20"/>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705"/>
        </w:tabs>
        <w:ind w:left="2705" w:hanging="720"/>
      </w:pPr>
      <w:rPr>
        <w:rFonts w:hint="default"/>
      </w:rPr>
    </w:lvl>
    <w:lvl w:ilvl="4">
      <w:start w:val="1"/>
      <w:numFmt w:val="upperLetter"/>
      <w:pStyle w:val="AOHead5"/>
      <w:lvlText w:val="(%5)"/>
      <w:lvlJc w:val="left"/>
      <w:pPr>
        <w:tabs>
          <w:tab w:val="num" w:pos="3414"/>
        </w:tabs>
        <w:ind w:left="3414"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3" w15:restartNumberingAfterBreak="0">
    <w:nsid w:val="511C70D7"/>
    <w:multiLevelType w:val="multilevel"/>
    <w:tmpl w:val="722C7260"/>
    <w:name w:val="AOTOC34"/>
    <w:lvl w:ilvl="0">
      <w:start w:val="1"/>
      <w:numFmt w:val="decimal"/>
      <w:pStyle w:val="TOC3"/>
      <w:lvlText w:val="%1."/>
      <w:lvlJc w:val="left"/>
      <w:pPr>
        <w:tabs>
          <w:tab w:val="num" w:pos="720"/>
        </w:tabs>
        <w:ind w:left="720" w:hanging="720"/>
      </w:pPr>
    </w:lvl>
    <w:lvl w:ilvl="1">
      <w:start w:val="1"/>
      <w:numFmt w:val="decimal"/>
      <w:pStyle w:val="TOC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15:restartNumberingAfterBreak="0">
    <w:nsid w:val="5BD54519"/>
    <w:multiLevelType w:val="hybridMultilevel"/>
    <w:tmpl w:val="454254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62830D10"/>
    <w:multiLevelType w:val="multilevel"/>
    <w:tmpl w:val="680287A8"/>
    <w:name w:val="AOA"/>
    <w:lvl w:ilvl="0">
      <w:start w:val="1"/>
      <w:numFmt w:val="upperLetter"/>
      <w:pStyle w:val="AOA"/>
      <w:lvlText w:val="(%1)"/>
      <w:lvlJc w:val="left"/>
      <w:pPr>
        <w:tabs>
          <w:tab w:val="num" w:pos="720"/>
        </w:tabs>
        <w:ind w:left="720" w:hanging="720"/>
      </w:pPr>
      <w:rPr>
        <w:rFonts w:ascii="Trebuchet MS" w:hAnsi="Trebuchet MS" w:hint="default"/>
        <w:sz w:val="20"/>
        <w:szCs w:val="20"/>
      </w:r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15:restartNumberingAfterBreak="0">
    <w:nsid w:val="6AA227D0"/>
    <w:multiLevelType w:val="multilevel"/>
    <w:tmpl w:val="7FFC736A"/>
    <w:name w:val="AOTOC89"/>
    <w:lvl w:ilvl="0">
      <w:start w:val="1"/>
      <w:numFmt w:val="decimal"/>
      <w:pStyle w:val="TOC8"/>
      <w:lvlText w:val="%1."/>
      <w:lvlJc w:val="left"/>
      <w:pPr>
        <w:tabs>
          <w:tab w:val="num" w:pos="720"/>
        </w:tabs>
        <w:ind w:left="720" w:hanging="720"/>
      </w:pPr>
    </w:lvl>
    <w:lvl w:ilvl="1">
      <w:start w:val="1"/>
      <w:numFmt w:val="decimal"/>
      <w:pStyle w:val="TOC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7" w15:restartNumberingAfterBreak="0">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8" w15:restartNumberingAfterBreak="0">
    <w:nsid w:val="761544F7"/>
    <w:multiLevelType w:val="multilevel"/>
    <w:tmpl w:val="49465C80"/>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9" w15:restartNumberingAfterBreak="0">
    <w:nsid w:val="7DA91B13"/>
    <w:multiLevelType w:val="hybridMultilevel"/>
    <w:tmpl w:val="9778629E"/>
    <w:lvl w:ilvl="0" w:tplc="E8CC8F08">
      <w:start w:val="1"/>
      <w:numFmt w:val="lowerLetter"/>
      <w:lvlText w:val="%1)"/>
      <w:lvlJc w:val="left"/>
      <w:pPr>
        <w:ind w:left="720" w:hanging="360"/>
      </w:pPr>
      <w:rPr>
        <w:rFonts w:ascii="Calibri Light" w:hAnsi="Calibri Light" w:hint="default"/>
        <w:b w:val="0"/>
        <w:i w:val="0"/>
        <w:color w:val="auto"/>
        <w:sz w:val="20"/>
        <w:szCs w:val="20"/>
      </w:rPr>
    </w:lvl>
    <w:lvl w:ilvl="1" w:tplc="04100003">
      <w:start w:val="1"/>
      <w:numFmt w:val="bullet"/>
      <w:lvlText w:val="o"/>
      <w:lvlJc w:val="left"/>
      <w:pPr>
        <w:ind w:left="1440" w:hanging="360"/>
      </w:pPr>
      <w:rPr>
        <w:rFonts w:ascii="Courier New" w:hAnsi="Courier New" w:cs="Courier New" w:hint="default"/>
      </w:rPr>
    </w:lvl>
    <w:lvl w:ilvl="2" w:tplc="AD424C9A">
      <w:start w:val="21"/>
      <w:numFmt w:val="decimal"/>
      <w:lvlText w:val="%3"/>
      <w:lvlJc w:val="left"/>
      <w:pPr>
        <w:ind w:left="2160" w:hanging="360"/>
      </w:pPr>
      <w:rPr>
        <w:rFonts w:eastAsia="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21"/>
  </w:num>
  <w:num w:numId="4">
    <w:abstractNumId w:val="20"/>
  </w:num>
  <w:num w:numId="5">
    <w:abstractNumId w:val="6"/>
  </w:num>
  <w:num w:numId="6">
    <w:abstractNumId w:val="15"/>
  </w:num>
  <w:num w:numId="7">
    <w:abstractNumId w:val="18"/>
  </w:num>
  <w:num w:numId="8">
    <w:abstractNumId w:val="28"/>
  </w:num>
  <w:num w:numId="9">
    <w:abstractNumId w:val="16"/>
  </w:num>
  <w:num w:numId="10">
    <w:abstractNumId w:val="19"/>
  </w:num>
  <w:num w:numId="11">
    <w:abstractNumId w:val="8"/>
  </w:num>
  <w:num w:numId="12">
    <w:abstractNumId w:val="23"/>
  </w:num>
  <w:num w:numId="13">
    <w:abstractNumId w:val="14"/>
  </w:num>
  <w:num w:numId="14">
    <w:abstractNumId w:val="26"/>
  </w:num>
  <w:num w:numId="15">
    <w:abstractNumId w:val="9"/>
  </w:num>
  <w:num w:numId="16">
    <w:abstractNumId w:val="10"/>
    <w:lvlOverride w:ilvl="0">
      <w:startOverride w:val="1"/>
    </w:lvlOverride>
  </w:num>
  <w:num w:numId="17">
    <w:abstractNumId w:val="22"/>
  </w:num>
  <w:num w:numId="18">
    <w:abstractNumId w:val="25"/>
  </w:num>
  <w:num w:numId="19">
    <w:abstractNumId w:val="11"/>
  </w:num>
  <w:num w:numId="20">
    <w:abstractNumId w:val="4"/>
  </w:num>
  <w:num w:numId="21">
    <w:abstractNumId w:val="0"/>
  </w:num>
  <w:num w:numId="22">
    <w:abstractNumId w:val="17"/>
  </w:num>
  <w:num w:numId="23">
    <w:abstractNumId w:val="24"/>
  </w:num>
  <w:num w:numId="24">
    <w:abstractNumId w:val="5"/>
  </w:num>
  <w:num w:numId="25">
    <w:abstractNumId w:val="7"/>
  </w:num>
  <w:num w:numId="26">
    <w:abstractNumId w:val="29"/>
  </w:num>
  <w:num w:numId="27">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09"/>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2E5"/>
    <w:rsid w:val="00000376"/>
    <w:rsid w:val="00004823"/>
    <w:rsid w:val="00006F79"/>
    <w:rsid w:val="00016B25"/>
    <w:rsid w:val="00021AF4"/>
    <w:rsid w:val="00027B56"/>
    <w:rsid w:val="000352ED"/>
    <w:rsid w:val="00044F7B"/>
    <w:rsid w:val="00045781"/>
    <w:rsid w:val="0005094C"/>
    <w:rsid w:val="00055E46"/>
    <w:rsid w:val="000759E3"/>
    <w:rsid w:val="000852B6"/>
    <w:rsid w:val="00085792"/>
    <w:rsid w:val="000866EA"/>
    <w:rsid w:val="000912FF"/>
    <w:rsid w:val="000978BB"/>
    <w:rsid w:val="000A3679"/>
    <w:rsid w:val="000B39F2"/>
    <w:rsid w:val="000C19FA"/>
    <w:rsid w:val="000D7876"/>
    <w:rsid w:val="000F336F"/>
    <w:rsid w:val="000F58B0"/>
    <w:rsid w:val="00120357"/>
    <w:rsid w:val="00124B32"/>
    <w:rsid w:val="001252F7"/>
    <w:rsid w:val="0012639C"/>
    <w:rsid w:val="00130F68"/>
    <w:rsid w:val="0013427B"/>
    <w:rsid w:val="0014625C"/>
    <w:rsid w:val="00154F25"/>
    <w:rsid w:val="00156FC1"/>
    <w:rsid w:val="001607FC"/>
    <w:rsid w:val="00161D2E"/>
    <w:rsid w:val="001674C4"/>
    <w:rsid w:val="001719F1"/>
    <w:rsid w:val="00176652"/>
    <w:rsid w:val="00176BD9"/>
    <w:rsid w:val="00183078"/>
    <w:rsid w:val="00194A47"/>
    <w:rsid w:val="001976A2"/>
    <w:rsid w:val="001A0B44"/>
    <w:rsid w:val="001C39CF"/>
    <w:rsid w:val="001C7C18"/>
    <w:rsid w:val="001D0C47"/>
    <w:rsid w:val="001D1D83"/>
    <w:rsid w:val="001D50CA"/>
    <w:rsid w:val="001E75AB"/>
    <w:rsid w:val="001F2D38"/>
    <w:rsid w:val="001F3215"/>
    <w:rsid w:val="001F3945"/>
    <w:rsid w:val="001F3D98"/>
    <w:rsid w:val="001F54F2"/>
    <w:rsid w:val="001F7A6B"/>
    <w:rsid w:val="00200271"/>
    <w:rsid w:val="00201983"/>
    <w:rsid w:val="00201E80"/>
    <w:rsid w:val="00212C00"/>
    <w:rsid w:val="00215252"/>
    <w:rsid w:val="002169A1"/>
    <w:rsid w:val="002206B3"/>
    <w:rsid w:val="00221277"/>
    <w:rsid w:val="00240BA0"/>
    <w:rsid w:val="002461BB"/>
    <w:rsid w:val="002466DD"/>
    <w:rsid w:val="00246C5C"/>
    <w:rsid w:val="002614FF"/>
    <w:rsid w:val="00261C77"/>
    <w:rsid w:val="00262E9C"/>
    <w:rsid w:val="0027199A"/>
    <w:rsid w:val="002741D1"/>
    <w:rsid w:val="00275F05"/>
    <w:rsid w:val="00277D14"/>
    <w:rsid w:val="00283972"/>
    <w:rsid w:val="00283DB6"/>
    <w:rsid w:val="00285D49"/>
    <w:rsid w:val="00287BA0"/>
    <w:rsid w:val="00295244"/>
    <w:rsid w:val="002B0509"/>
    <w:rsid w:val="002B2B22"/>
    <w:rsid w:val="002B6C77"/>
    <w:rsid w:val="002C04C5"/>
    <w:rsid w:val="002C3742"/>
    <w:rsid w:val="002C38BE"/>
    <w:rsid w:val="002D7F4F"/>
    <w:rsid w:val="002E6E35"/>
    <w:rsid w:val="002F0FD9"/>
    <w:rsid w:val="002F13CE"/>
    <w:rsid w:val="002F3683"/>
    <w:rsid w:val="00311BBF"/>
    <w:rsid w:val="00316E40"/>
    <w:rsid w:val="003379B0"/>
    <w:rsid w:val="00346A5B"/>
    <w:rsid w:val="003515AD"/>
    <w:rsid w:val="00354B95"/>
    <w:rsid w:val="003550A4"/>
    <w:rsid w:val="00367ACD"/>
    <w:rsid w:val="00372093"/>
    <w:rsid w:val="00373385"/>
    <w:rsid w:val="00374638"/>
    <w:rsid w:val="003770E9"/>
    <w:rsid w:val="003911B2"/>
    <w:rsid w:val="00395E9E"/>
    <w:rsid w:val="003A234E"/>
    <w:rsid w:val="003A4C55"/>
    <w:rsid w:val="003A7ED8"/>
    <w:rsid w:val="003B2742"/>
    <w:rsid w:val="003B2FE8"/>
    <w:rsid w:val="003B65FD"/>
    <w:rsid w:val="003C0457"/>
    <w:rsid w:val="003C20B3"/>
    <w:rsid w:val="003C3975"/>
    <w:rsid w:val="003C53B7"/>
    <w:rsid w:val="003D3BA5"/>
    <w:rsid w:val="003D4DA0"/>
    <w:rsid w:val="003D5262"/>
    <w:rsid w:val="003D69FD"/>
    <w:rsid w:val="003E2A29"/>
    <w:rsid w:val="003E571A"/>
    <w:rsid w:val="003E7E11"/>
    <w:rsid w:val="00404A21"/>
    <w:rsid w:val="00406551"/>
    <w:rsid w:val="00410EF6"/>
    <w:rsid w:val="0041144B"/>
    <w:rsid w:val="004163BD"/>
    <w:rsid w:val="00416888"/>
    <w:rsid w:val="00416C8B"/>
    <w:rsid w:val="004254C7"/>
    <w:rsid w:val="0043277D"/>
    <w:rsid w:val="00433F67"/>
    <w:rsid w:val="00434670"/>
    <w:rsid w:val="004360FA"/>
    <w:rsid w:val="0044208C"/>
    <w:rsid w:val="004504FE"/>
    <w:rsid w:val="00454D7F"/>
    <w:rsid w:val="00457E48"/>
    <w:rsid w:val="004702C8"/>
    <w:rsid w:val="00471205"/>
    <w:rsid w:val="00476E5F"/>
    <w:rsid w:val="00485D73"/>
    <w:rsid w:val="00492062"/>
    <w:rsid w:val="004929C4"/>
    <w:rsid w:val="00492F6A"/>
    <w:rsid w:val="00496AF3"/>
    <w:rsid w:val="004A583C"/>
    <w:rsid w:val="004A61C9"/>
    <w:rsid w:val="004B70F5"/>
    <w:rsid w:val="004D1A6D"/>
    <w:rsid w:val="004E496D"/>
    <w:rsid w:val="004E5CE2"/>
    <w:rsid w:val="004E60F3"/>
    <w:rsid w:val="004E7A77"/>
    <w:rsid w:val="005042E5"/>
    <w:rsid w:val="00507817"/>
    <w:rsid w:val="00513335"/>
    <w:rsid w:val="0052712C"/>
    <w:rsid w:val="0053752B"/>
    <w:rsid w:val="00540236"/>
    <w:rsid w:val="00554432"/>
    <w:rsid w:val="00564676"/>
    <w:rsid w:val="00576B2C"/>
    <w:rsid w:val="00586979"/>
    <w:rsid w:val="00586E35"/>
    <w:rsid w:val="005915BD"/>
    <w:rsid w:val="00593FD1"/>
    <w:rsid w:val="00596D99"/>
    <w:rsid w:val="005A6F98"/>
    <w:rsid w:val="005B75F6"/>
    <w:rsid w:val="005C40FA"/>
    <w:rsid w:val="005C57D0"/>
    <w:rsid w:val="005C7B68"/>
    <w:rsid w:val="005E32D7"/>
    <w:rsid w:val="005E5DB1"/>
    <w:rsid w:val="005E64AD"/>
    <w:rsid w:val="005E7F3C"/>
    <w:rsid w:val="00603555"/>
    <w:rsid w:val="00604F7D"/>
    <w:rsid w:val="00607E1B"/>
    <w:rsid w:val="00612D9A"/>
    <w:rsid w:val="00614F73"/>
    <w:rsid w:val="0063089C"/>
    <w:rsid w:val="0064080B"/>
    <w:rsid w:val="006429A6"/>
    <w:rsid w:val="006507CA"/>
    <w:rsid w:val="00656D66"/>
    <w:rsid w:val="006576CD"/>
    <w:rsid w:val="00681AF1"/>
    <w:rsid w:val="00694280"/>
    <w:rsid w:val="00697E37"/>
    <w:rsid w:val="006B3A90"/>
    <w:rsid w:val="006C0175"/>
    <w:rsid w:val="006C37D8"/>
    <w:rsid w:val="006D690B"/>
    <w:rsid w:val="006E6766"/>
    <w:rsid w:val="006F468E"/>
    <w:rsid w:val="006F75C9"/>
    <w:rsid w:val="007053DE"/>
    <w:rsid w:val="00711535"/>
    <w:rsid w:val="00712924"/>
    <w:rsid w:val="007153C9"/>
    <w:rsid w:val="007403B1"/>
    <w:rsid w:val="00740C1A"/>
    <w:rsid w:val="00761B08"/>
    <w:rsid w:val="007653DC"/>
    <w:rsid w:val="00766B82"/>
    <w:rsid w:val="00777DAD"/>
    <w:rsid w:val="007908D4"/>
    <w:rsid w:val="00793FE2"/>
    <w:rsid w:val="007946C3"/>
    <w:rsid w:val="007A5785"/>
    <w:rsid w:val="007A66C0"/>
    <w:rsid w:val="007A7B49"/>
    <w:rsid w:val="007B456D"/>
    <w:rsid w:val="007B46B5"/>
    <w:rsid w:val="007B7062"/>
    <w:rsid w:val="007C0B93"/>
    <w:rsid w:val="007C230B"/>
    <w:rsid w:val="007D5F38"/>
    <w:rsid w:val="007D6600"/>
    <w:rsid w:val="007E05B0"/>
    <w:rsid w:val="007F3CB2"/>
    <w:rsid w:val="007F5D70"/>
    <w:rsid w:val="00806C46"/>
    <w:rsid w:val="0081513A"/>
    <w:rsid w:val="00820414"/>
    <w:rsid w:val="00825AEA"/>
    <w:rsid w:val="008364C0"/>
    <w:rsid w:val="00840D4B"/>
    <w:rsid w:val="00850C99"/>
    <w:rsid w:val="00866D75"/>
    <w:rsid w:val="00872B4D"/>
    <w:rsid w:val="0087305E"/>
    <w:rsid w:val="008760E0"/>
    <w:rsid w:val="008810CF"/>
    <w:rsid w:val="008831C4"/>
    <w:rsid w:val="008831D0"/>
    <w:rsid w:val="00885C15"/>
    <w:rsid w:val="00887038"/>
    <w:rsid w:val="0089411D"/>
    <w:rsid w:val="0089493D"/>
    <w:rsid w:val="00894B16"/>
    <w:rsid w:val="008B5284"/>
    <w:rsid w:val="008C010B"/>
    <w:rsid w:val="008C03F5"/>
    <w:rsid w:val="008C6FCA"/>
    <w:rsid w:val="008D1300"/>
    <w:rsid w:val="008E6BCB"/>
    <w:rsid w:val="008F1F1B"/>
    <w:rsid w:val="008F2302"/>
    <w:rsid w:val="008F6DC5"/>
    <w:rsid w:val="008F7389"/>
    <w:rsid w:val="008F784C"/>
    <w:rsid w:val="00906533"/>
    <w:rsid w:val="00921B32"/>
    <w:rsid w:val="00922D12"/>
    <w:rsid w:val="00925967"/>
    <w:rsid w:val="00926E6A"/>
    <w:rsid w:val="00933137"/>
    <w:rsid w:val="00934FFE"/>
    <w:rsid w:val="009364B2"/>
    <w:rsid w:val="009404B6"/>
    <w:rsid w:val="00941F94"/>
    <w:rsid w:val="009436E9"/>
    <w:rsid w:val="009515A7"/>
    <w:rsid w:val="0095617C"/>
    <w:rsid w:val="0096143F"/>
    <w:rsid w:val="00963918"/>
    <w:rsid w:val="00965429"/>
    <w:rsid w:val="009667C6"/>
    <w:rsid w:val="00974E38"/>
    <w:rsid w:val="0098372C"/>
    <w:rsid w:val="00983C5A"/>
    <w:rsid w:val="009907F0"/>
    <w:rsid w:val="0099293F"/>
    <w:rsid w:val="009974F6"/>
    <w:rsid w:val="009A27B7"/>
    <w:rsid w:val="009A5328"/>
    <w:rsid w:val="009A6649"/>
    <w:rsid w:val="009B3157"/>
    <w:rsid w:val="009B646F"/>
    <w:rsid w:val="009C2F0C"/>
    <w:rsid w:val="009D042F"/>
    <w:rsid w:val="009D0E4E"/>
    <w:rsid w:val="009D1CD8"/>
    <w:rsid w:val="009D2291"/>
    <w:rsid w:val="009D5E5B"/>
    <w:rsid w:val="009E623D"/>
    <w:rsid w:val="009E7BD7"/>
    <w:rsid w:val="009F2E56"/>
    <w:rsid w:val="009F7CA9"/>
    <w:rsid w:val="00A035E3"/>
    <w:rsid w:val="00A03C82"/>
    <w:rsid w:val="00A11A1A"/>
    <w:rsid w:val="00A132D1"/>
    <w:rsid w:val="00A14AA3"/>
    <w:rsid w:val="00A20FFA"/>
    <w:rsid w:val="00A27CD0"/>
    <w:rsid w:val="00A35CFA"/>
    <w:rsid w:val="00A378AD"/>
    <w:rsid w:val="00A417FE"/>
    <w:rsid w:val="00A41A54"/>
    <w:rsid w:val="00A446FC"/>
    <w:rsid w:val="00A46DFA"/>
    <w:rsid w:val="00A47DA1"/>
    <w:rsid w:val="00A535E7"/>
    <w:rsid w:val="00A579EB"/>
    <w:rsid w:val="00A63A0C"/>
    <w:rsid w:val="00A75215"/>
    <w:rsid w:val="00A8306C"/>
    <w:rsid w:val="00A84154"/>
    <w:rsid w:val="00A8498D"/>
    <w:rsid w:val="00A936DD"/>
    <w:rsid w:val="00AA305A"/>
    <w:rsid w:val="00AA4E24"/>
    <w:rsid w:val="00AA5C21"/>
    <w:rsid w:val="00AB3CEA"/>
    <w:rsid w:val="00AC08A5"/>
    <w:rsid w:val="00AC3496"/>
    <w:rsid w:val="00AC3C79"/>
    <w:rsid w:val="00AC4CDF"/>
    <w:rsid w:val="00AC5092"/>
    <w:rsid w:val="00AC50C9"/>
    <w:rsid w:val="00AD2BB2"/>
    <w:rsid w:val="00AD5049"/>
    <w:rsid w:val="00AE1AB7"/>
    <w:rsid w:val="00AE627D"/>
    <w:rsid w:val="00AE6C7B"/>
    <w:rsid w:val="00AF2BF2"/>
    <w:rsid w:val="00AF35E8"/>
    <w:rsid w:val="00B04E9F"/>
    <w:rsid w:val="00B06A2F"/>
    <w:rsid w:val="00B07D24"/>
    <w:rsid w:val="00B15174"/>
    <w:rsid w:val="00B158E6"/>
    <w:rsid w:val="00B176A8"/>
    <w:rsid w:val="00B321DC"/>
    <w:rsid w:val="00B36C8B"/>
    <w:rsid w:val="00B47919"/>
    <w:rsid w:val="00B50BF2"/>
    <w:rsid w:val="00B6440A"/>
    <w:rsid w:val="00B64BCA"/>
    <w:rsid w:val="00B71A88"/>
    <w:rsid w:val="00B82243"/>
    <w:rsid w:val="00B835C4"/>
    <w:rsid w:val="00B939A6"/>
    <w:rsid w:val="00B93C57"/>
    <w:rsid w:val="00BB1A25"/>
    <w:rsid w:val="00BB6105"/>
    <w:rsid w:val="00BD4861"/>
    <w:rsid w:val="00BD5089"/>
    <w:rsid w:val="00BE3480"/>
    <w:rsid w:val="00BE4A2E"/>
    <w:rsid w:val="00BF44DD"/>
    <w:rsid w:val="00C02AA1"/>
    <w:rsid w:val="00C036BF"/>
    <w:rsid w:val="00C15C45"/>
    <w:rsid w:val="00C177DC"/>
    <w:rsid w:val="00C20D31"/>
    <w:rsid w:val="00C27B04"/>
    <w:rsid w:val="00C31CC5"/>
    <w:rsid w:val="00C31EFF"/>
    <w:rsid w:val="00C344BA"/>
    <w:rsid w:val="00C36D2E"/>
    <w:rsid w:val="00C43439"/>
    <w:rsid w:val="00C533F8"/>
    <w:rsid w:val="00C55E51"/>
    <w:rsid w:val="00C614A9"/>
    <w:rsid w:val="00C72F76"/>
    <w:rsid w:val="00C7370E"/>
    <w:rsid w:val="00C81A24"/>
    <w:rsid w:val="00C8216F"/>
    <w:rsid w:val="00C857B1"/>
    <w:rsid w:val="00C91F0B"/>
    <w:rsid w:val="00CA04DE"/>
    <w:rsid w:val="00CA27A4"/>
    <w:rsid w:val="00CC4AE2"/>
    <w:rsid w:val="00CC5401"/>
    <w:rsid w:val="00CE2619"/>
    <w:rsid w:val="00D00935"/>
    <w:rsid w:val="00D00D43"/>
    <w:rsid w:val="00D03281"/>
    <w:rsid w:val="00D0606A"/>
    <w:rsid w:val="00D07940"/>
    <w:rsid w:val="00D20714"/>
    <w:rsid w:val="00D25BEE"/>
    <w:rsid w:val="00D27289"/>
    <w:rsid w:val="00D3642C"/>
    <w:rsid w:val="00D40142"/>
    <w:rsid w:val="00D45A34"/>
    <w:rsid w:val="00D530AF"/>
    <w:rsid w:val="00D62B14"/>
    <w:rsid w:val="00D65F72"/>
    <w:rsid w:val="00D84A6D"/>
    <w:rsid w:val="00D855AA"/>
    <w:rsid w:val="00D85972"/>
    <w:rsid w:val="00D912D1"/>
    <w:rsid w:val="00D9152D"/>
    <w:rsid w:val="00DA09BE"/>
    <w:rsid w:val="00DB445D"/>
    <w:rsid w:val="00DB453E"/>
    <w:rsid w:val="00DB4945"/>
    <w:rsid w:val="00DC1F2F"/>
    <w:rsid w:val="00DD2AF2"/>
    <w:rsid w:val="00DD422F"/>
    <w:rsid w:val="00DE0328"/>
    <w:rsid w:val="00DF258C"/>
    <w:rsid w:val="00DF4136"/>
    <w:rsid w:val="00DF629B"/>
    <w:rsid w:val="00DF64D0"/>
    <w:rsid w:val="00E0644A"/>
    <w:rsid w:val="00E07ABD"/>
    <w:rsid w:val="00E10C30"/>
    <w:rsid w:val="00E176E7"/>
    <w:rsid w:val="00E21D47"/>
    <w:rsid w:val="00E22211"/>
    <w:rsid w:val="00E257FD"/>
    <w:rsid w:val="00E33517"/>
    <w:rsid w:val="00E45E1D"/>
    <w:rsid w:val="00E50497"/>
    <w:rsid w:val="00E505FA"/>
    <w:rsid w:val="00E51A14"/>
    <w:rsid w:val="00E535B7"/>
    <w:rsid w:val="00E61D4D"/>
    <w:rsid w:val="00E725F1"/>
    <w:rsid w:val="00E7327E"/>
    <w:rsid w:val="00E92269"/>
    <w:rsid w:val="00E94AED"/>
    <w:rsid w:val="00E95599"/>
    <w:rsid w:val="00E960DD"/>
    <w:rsid w:val="00EA0581"/>
    <w:rsid w:val="00EA3F76"/>
    <w:rsid w:val="00EB442C"/>
    <w:rsid w:val="00EB5228"/>
    <w:rsid w:val="00EC4A9C"/>
    <w:rsid w:val="00EC6763"/>
    <w:rsid w:val="00EC7DDB"/>
    <w:rsid w:val="00ED5CD1"/>
    <w:rsid w:val="00EF02BA"/>
    <w:rsid w:val="00EF1755"/>
    <w:rsid w:val="00EF1EAC"/>
    <w:rsid w:val="00F109BD"/>
    <w:rsid w:val="00F12AD6"/>
    <w:rsid w:val="00F1419A"/>
    <w:rsid w:val="00F14715"/>
    <w:rsid w:val="00F20249"/>
    <w:rsid w:val="00F22064"/>
    <w:rsid w:val="00F2566F"/>
    <w:rsid w:val="00F31FA8"/>
    <w:rsid w:val="00F41681"/>
    <w:rsid w:val="00F42599"/>
    <w:rsid w:val="00F4674E"/>
    <w:rsid w:val="00F53C6F"/>
    <w:rsid w:val="00F54BDD"/>
    <w:rsid w:val="00F606D1"/>
    <w:rsid w:val="00F6197C"/>
    <w:rsid w:val="00F67365"/>
    <w:rsid w:val="00F75324"/>
    <w:rsid w:val="00F767E8"/>
    <w:rsid w:val="00F831B6"/>
    <w:rsid w:val="00F87527"/>
    <w:rsid w:val="00F8779A"/>
    <w:rsid w:val="00FA2CBB"/>
    <w:rsid w:val="00FA479F"/>
    <w:rsid w:val="00FA58D3"/>
    <w:rsid w:val="00FC21CD"/>
    <w:rsid w:val="00FC5EDE"/>
    <w:rsid w:val="00FD1E46"/>
    <w:rsid w:val="00FE3DFA"/>
    <w:rsid w:val="00FE5704"/>
    <w:rsid w:val="00FF59E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7CA9"/>
    <w:pPr>
      <w:spacing w:after="0" w:line="300" w:lineRule="exact"/>
      <w:jc w:val="both"/>
    </w:pPr>
    <w:rPr>
      <w:rFonts w:ascii="Trebuchet MS" w:eastAsia="Times New Roman" w:hAnsi="Trebuchet MS" w:cs="Times New Roman"/>
      <w:sz w:val="20"/>
      <w:szCs w:val="20"/>
    </w:rPr>
  </w:style>
  <w:style w:type="paragraph" w:styleId="Heading1">
    <w:name w:val="heading 1"/>
    <w:basedOn w:val="AOHeadings"/>
    <w:next w:val="AODocTxt"/>
    <w:link w:val="Heading1Char"/>
    <w:qFormat/>
    <w:rsid w:val="005042E5"/>
    <w:pPr>
      <w:keepNext/>
      <w:outlineLvl w:val="0"/>
    </w:pPr>
    <w:rPr>
      <w:b/>
      <w:caps/>
      <w:kern w:val="28"/>
    </w:rPr>
  </w:style>
  <w:style w:type="paragraph" w:styleId="Heading2">
    <w:name w:val="heading 2"/>
    <w:basedOn w:val="AOHeadings"/>
    <w:next w:val="AODocTxt"/>
    <w:link w:val="Heading2Char"/>
    <w:qFormat/>
    <w:rsid w:val="005042E5"/>
    <w:pPr>
      <w:keepNext/>
      <w:outlineLvl w:val="1"/>
    </w:pPr>
    <w:rPr>
      <w:b/>
    </w:rPr>
  </w:style>
  <w:style w:type="paragraph" w:styleId="Heading3">
    <w:name w:val="heading 3"/>
    <w:basedOn w:val="AOHeadings"/>
    <w:next w:val="AODocTxt"/>
    <w:link w:val="Heading3Char"/>
    <w:qFormat/>
    <w:rsid w:val="005042E5"/>
    <w:pPr>
      <w:outlineLvl w:val="2"/>
    </w:pPr>
  </w:style>
  <w:style w:type="paragraph" w:styleId="Heading4">
    <w:name w:val="heading 4"/>
    <w:basedOn w:val="AOHeadings"/>
    <w:next w:val="AODocTxt"/>
    <w:link w:val="Heading4Char"/>
    <w:qFormat/>
    <w:rsid w:val="005042E5"/>
    <w:pPr>
      <w:outlineLvl w:val="3"/>
    </w:pPr>
  </w:style>
  <w:style w:type="paragraph" w:styleId="Heading5">
    <w:name w:val="heading 5"/>
    <w:basedOn w:val="AOHeadings"/>
    <w:next w:val="AODocTxt"/>
    <w:link w:val="Heading5Char"/>
    <w:qFormat/>
    <w:rsid w:val="005042E5"/>
    <w:pPr>
      <w:outlineLvl w:val="4"/>
    </w:pPr>
  </w:style>
  <w:style w:type="paragraph" w:styleId="Heading6">
    <w:name w:val="heading 6"/>
    <w:basedOn w:val="AOHeadings"/>
    <w:next w:val="AODocTxt"/>
    <w:link w:val="Heading6Char"/>
    <w:qFormat/>
    <w:rsid w:val="005042E5"/>
    <w:pPr>
      <w:outlineLvl w:val="5"/>
    </w:pPr>
  </w:style>
  <w:style w:type="paragraph" w:styleId="Heading7">
    <w:name w:val="heading 7"/>
    <w:basedOn w:val="AOHeadings"/>
    <w:next w:val="AODocTxt"/>
    <w:link w:val="Heading7Char"/>
    <w:qFormat/>
    <w:rsid w:val="005042E5"/>
    <w:pPr>
      <w:outlineLvl w:val="6"/>
    </w:pPr>
  </w:style>
  <w:style w:type="paragraph" w:styleId="Heading8">
    <w:name w:val="heading 8"/>
    <w:basedOn w:val="AOHeadings"/>
    <w:next w:val="AODocTxt"/>
    <w:link w:val="Heading8Char"/>
    <w:qFormat/>
    <w:rsid w:val="005042E5"/>
    <w:pPr>
      <w:outlineLvl w:val="7"/>
    </w:pPr>
  </w:style>
  <w:style w:type="paragraph" w:styleId="Heading9">
    <w:name w:val="heading 9"/>
    <w:basedOn w:val="AOHeadings"/>
    <w:next w:val="AODocTxt"/>
    <w:link w:val="Heading9Char"/>
    <w:qFormat/>
    <w:rsid w:val="005042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2E5"/>
    <w:rPr>
      <w:rFonts w:ascii="Times New Roman" w:eastAsia="Times New Roman" w:hAnsi="Times New Roman" w:cs="Times New Roman"/>
      <w:b/>
      <w:caps/>
      <w:kern w:val="28"/>
      <w:szCs w:val="20"/>
      <w:lang w:val="en-GB"/>
    </w:rPr>
  </w:style>
  <w:style w:type="character" w:customStyle="1" w:styleId="Heading2Char">
    <w:name w:val="Heading 2 Char"/>
    <w:basedOn w:val="DefaultParagraphFont"/>
    <w:link w:val="Heading2"/>
    <w:rsid w:val="005042E5"/>
    <w:rPr>
      <w:rFonts w:ascii="Times New Roman" w:eastAsia="Times New Roman" w:hAnsi="Times New Roman" w:cs="Times New Roman"/>
      <w:b/>
      <w:szCs w:val="20"/>
      <w:lang w:val="en-GB"/>
    </w:rPr>
  </w:style>
  <w:style w:type="character" w:customStyle="1" w:styleId="Heading3Char">
    <w:name w:val="Heading 3 Char"/>
    <w:basedOn w:val="DefaultParagraphFont"/>
    <w:link w:val="Heading3"/>
    <w:rsid w:val="005042E5"/>
    <w:rPr>
      <w:rFonts w:ascii="Times New Roman" w:eastAsia="Times New Roman" w:hAnsi="Times New Roman" w:cs="Times New Roman"/>
      <w:szCs w:val="20"/>
      <w:lang w:val="en-GB"/>
    </w:rPr>
  </w:style>
  <w:style w:type="character" w:customStyle="1" w:styleId="Heading4Char">
    <w:name w:val="Heading 4 Char"/>
    <w:basedOn w:val="DefaultParagraphFont"/>
    <w:link w:val="Heading4"/>
    <w:rsid w:val="005042E5"/>
    <w:rPr>
      <w:rFonts w:ascii="Times New Roman" w:eastAsia="Times New Roman" w:hAnsi="Times New Roman" w:cs="Times New Roman"/>
      <w:szCs w:val="20"/>
      <w:lang w:val="en-GB"/>
    </w:rPr>
  </w:style>
  <w:style w:type="character" w:customStyle="1" w:styleId="Heading5Char">
    <w:name w:val="Heading 5 Char"/>
    <w:basedOn w:val="DefaultParagraphFont"/>
    <w:link w:val="Heading5"/>
    <w:rsid w:val="005042E5"/>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5042E5"/>
    <w:rPr>
      <w:rFonts w:ascii="Times New Roman" w:eastAsia="Times New Roman" w:hAnsi="Times New Roman" w:cs="Times New Roman"/>
      <w:szCs w:val="20"/>
      <w:lang w:val="en-GB"/>
    </w:rPr>
  </w:style>
  <w:style w:type="character" w:customStyle="1" w:styleId="Heading7Char">
    <w:name w:val="Heading 7 Char"/>
    <w:basedOn w:val="DefaultParagraphFont"/>
    <w:link w:val="Heading7"/>
    <w:rsid w:val="005042E5"/>
    <w:rPr>
      <w:rFonts w:ascii="Times New Roman" w:eastAsia="Times New Roman" w:hAnsi="Times New Roman" w:cs="Times New Roman"/>
      <w:szCs w:val="20"/>
      <w:lang w:val="en-GB"/>
    </w:rPr>
  </w:style>
  <w:style w:type="character" w:customStyle="1" w:styleId="Heading8Char">
    <w:name w:val="Heading 8 Char"/>
    <w:basedOn w:val="DefaultParagraphFont"/>
    <w:link w:val="Heading8"/>
    <w:rsid w:val="005042E5"/>
    <w:rPr>
      <w:rFonts w:ascii="Times New Roman" w:eastAsia="Times New Roman" w:hAnsi="Times New Roman" w:cs="Times New Roman"/>
      <w:szCs w:val="20"/>
      <w:lang w:val="en-GB"/>
    </w:rPr>
  </w:style>
  <w:style w:type="character" w:customStyle="1" w:styleId="Heading9Char">
    <w:name w:val="Heading 9 Char"/>
    <w:basedOn w:val="DefaultParagraphFont"/>
    <w:link w:val="Heading9"/>
    <w:rsid w:val="005042E5"/>
    <w:rPr>
      <w:rFonts w:ascii="Times New Roman" w:eastAsia="Times New Roman" w:hAnsi="Times New Roman" w:cs="Times New Roman"/>
      <w:szCs w:val="20"/>
      <w:lang w:val="en-GB"/>
    </w:rPr>
  </w:style>
  <w:style w:type="paragraph" w:customStyle="1" w:styleId="AOAnxTitle">
    <w:name w:val="AOAnxTitle"/>
    <w:basedOn w:val="AOAttachments"/>
    <w:next w:val="AODocTxt"/>
    <w:rsid w:val="005042E5"/>
    <w:pPr>
      <w:outlineLvl w:val="1"/>
    </w:pPr>
    <w:rPr>
      <w:b/>
    </w:rPr>
  </w:style>
  <w:style w:type="paragraph" w:customStyle="1" w:styleId="AOAnxPartTitle">
    <w:name w:val="AOAnxPartTitle"/>
    <w:basedOn w:val="AOAnxTitle"/>
    <w:next w:val="AODocTxt"/>
    <w:rsid w:val="005042E5"/>
  </w:style>
  <w:style w:type="paragraph" w:customStyle="1" w:styleId="AOBodyTxt">
    <w:name w:val="AOBodyTxt"/>
    <w:basedOn w:val="AONormal"/>
    <w:next w:val="AODocTxt"/>
    <w:rsid w:val="005042E5"/>
    <w:pPr>
      <w:spacing w:before="240"/>
    </w:pPr>
  </w:style>
  <w:style w:type="paragraph" w:customStyle="1" w:styleId="AOAttachments">
    <w:name w:val="AOAttachments"/>
    <w:basedOn w:val="AOBodyTxt"/>
    <w:next w:val="AODocTxt"/>
    <w:rsid w:val="005042E5"/>
    <w:pPr>
      <w:jc w:val="center"/>
    </w:pPr>
    <w:rPr>
      <w:caps/>
    </w:rPr>
  </w:style>
  <w:style w:type="paragraph" w:customStyle="1" w:styleId="AOAppTitle">
    <w:name w:val="AOAppTitle"/>
    <w:basedOn w:val="AOAttachments"/>
    <w:next w:val="AODocTxt"/>
    <w:rsid w:val="005042E5"/>
    <w:pPr>
      <w:outlineLvl w:val="1"/>
    </w:pPr>
    <w:rPr>
      <w:b/>
    </w:rPr>
  </w:style>
  <w:style w:type="paragraph" w:customStyle="1" w:styleId="AOAppPartTitle">
    <w:name w:val="AOAppPartTitle"/>
    <w:basedOn w:val="AOAppTitle"/>
    <w:next w:val="AODocTxt"/>
    <w:rsid w:val="005042E5"/>
  </w:style>
  <w:style w:type="paragraph" w:customStyle="1" w:styleId="AOBPTxtL">
    <w:name w:val="AOBPTxtL"/>
    <w:basedOn w:val="AOFPBP"/>
    <w:rsid w:val="005042E5"/>
    <w:pPr>
      <w:jc w:val="left"/>
    </w:pPr>
  </w:style>
  <w:style w:type="paragraph" w:customStyle="1" w:styleId="AOBPTitle">
    <w:name w:val="AOBPTitle"/>
    <w:basedOn w:val="AOBPTxtL"/>
    <w:rsid w:val="005042E5"/>
    <w:pPr>
      <w:jc w:val="center"/>
    </w:pPr>
    <w:rPr>
      <w:b/>
      <w:caps/>
    </w:rPr>
  </w:style>
  <w:style w:type="paragraph" w:customStyle="1" w:styleId="AOBPTxtC">
    <w:name w:val="AOBPTxtC"/>
    <w:basedOn w:val="AOBPTxtL"/>
    <w:rsid w:val="005042E5"/>
    <w:pPr>
      <w:jc w:val="center"/>
    </w:pPr>
  </w:style>
  <w:style w:type="paragraph" w:customStyle="1" w:styleId="AOBPTxtR">
    <w:name w:val="AOBPTxtR"/>
    <w:basedOn w:val="AOBPTxtL"/>
    <w:rsid w:val="005042E5"/>
    <w:pPr>
      <w:jc w:val="right"/>
    </w:pPr>
  </w:style>
  <w:style w:type="paragraph" w:customStyle="1" w:styleId="AOBullet">
    <w:name w:val="AOBullet"/>
    <w:basedOn w:val="AOBodyTxt"/>
    <w:rsid w:val="005042E5"/>
    <w:pPr>
      <w:numPr>
        <w:numId w:val="1"/>
      </w:numPr>
      <w:tabs>
        <w:tab w:val="clear" w:pos="720"/>
      </w:tabs>
    </w:pPr>
  </w:style>
  <w:style w:type="paragraph" w:customStyle="1" w:styleId="AOFooterL">
    <w:name w:val="AOFooterL"/>
    <w:basedOn w:val="AONormal"/>
    <w:rsid w:val="005042E5"/>
    <w:pPr>
      <w:jc w:val="left"/>
    </w:pPr>
    <w:rPr>
      <w:sz w:val="16"/>
    </w:rPr>
  </w:style>
  <w:style w:type="paragraph" w:customStyle="1" w:styleId="AOFooterC">
    <w:name w:val="AOFooterC"/>
    <w:basedOn w:val="AOFooterL"/>
    <w:rsid w:val="005042E5"/>
    <w:pPr>
      <w:jc w:val="center"/>
    </w:pPr>
  </w:style>
  <w:style w:type="paragraph" w:customStyle="1" w:styleId="AOFooterR">
    <w:name w:val="AOFooterR"/>
    <w:basedOn w:val="AOFooterL"/>
    <w:rsid w:val="005042E5"/>
    <w:pPr>
      <w:jc w:val="right"/>
    </w:pPr>
  </w:style>
  <w:style w:type="paragraph" w:customStyle="1" w:styleId="AOFPBP">
    <w:name w:val="AOFPBP"/>
    <w:basedOn w:val="AONormal"/>
    <w:next w:val="AOFPTxt"/>
    <w:rsid w:val="005042E5"/>
  </w:style>
  <w:style w:type="paragraph" w:customStyle="1" w:styleId="AOFPTxt">
    <w:name w:val="AOFPTxt"/>
    <w:basedOn w:val="AOFPBP"/>
    <w:rsid w:val="005042E5"/>
    <w:pPr>
      <w:jc w:val="center"/>
    </w:pPr>
    <w:rPr>
      <w:b/>
    </w:rPr>
  </w:style>
  <w:style w:type="paragraph" w:customStyle="1" w:styleId="AOFPCopyright">
    <w:name w:val="AOFPCopyright"/>
    <w:basedOn w:val="AOFPTxt"/>
    <w:rsid w:val="005042E5"/>
    <w:pPr>
      <w:jc w:val="left"/>
    </w:pPr>
    <w:rPr>
      <w:caps/>
    </w:rPr>
  </w:style>
  <w:style w:type="paragraph" w:customStyle="1" w:styleId="AOFPDate">
    <w:name w:val="AOFPDate"/>
    <w:basedOn w:val="AOFPTxt"/>
    <w:rsid w:val="005042E5"/>
  </w:style>
  <w:style w:type="paragraph" w:customStyle="1" w:styleId="AOFPTitle">
    <w:name w:val="AOFPTitle"/>
    <w:basedOn w:val="AOFPTxt"/>
    <w:rsid w:val="005042E5"/>
    <w:rPr>
      <w:caps/>
      <w:sz w:val="32"/>
    </w:rPr>
  </w:style>
  <w:style w:type="paragraph" w:customStyle="1" w:styleId="AOFPTxtCaps">
    <w:name w:val="AOFPTxtCaps"/>
    <w:basedOn w:val="AOFPTxt"/>
    <w:rsid w:val="005042E5"/>
    <w:rPr>
      <w:caps/>
    </w:rPr>
  </w:style>
  <w:style w:type="paragraph" w:customStyle="1" w:styleId="AOHeaderL">
    <w:name w:val="AOHeaderL"/>
    <w:basedOn w:val="AONormal"/>
    <w:rsid w:val="005042E5"/>
    <w:pPr>
      <w:jc w:val="left"/>
    </w:pPr>
    <w:rPr>
      <w:sz w:val="16"/>
    </w:rPr>
  </w:style>
  <w:style w:type="paragraph" w:customStyle="1" w:styleId="AOHeaderC">
    <w:name w:val="AOHeaderC"/>
    <w:basedOn w:val="AOHeaderL"/>
    <w:rsid w:val="005042E5"/>
    <w:pPr>
      <w:jc w:val="center"/>
    </w:pPr>
  </w:style>
  <w:style w:type="paragraph" w:customStyle="1" w:styleId="AOHeaderR">
    <w:name w:val="AOHeaderR"/>
    <w:basedOn w:val="AOHeaderL"/>
    <w:rsid w:val="005042E5"/>
    <w:pPr>
      <w:jc w:val="right"/>
    </w:pPr>
  </w:style>
  <w:style w:type="paragraph" w:customStyle="1" w:styleId="AOHeadings">
    <w:name w:val="AOHeadings"/>
    <w:basedOn w:val="AOBodyTxt"/>
    <w:next w:val="AODocTxt"/>
    <w:rsid w:val="005042E5"/>
  </w:style>
  <w:style w:type="character" w:customStyle="1" w:styleId="AOHidden">
    <w:name w:val="AOHidden"/>
    <w:basedOn w:val="DefaultParagraphFont"/>
    <w:rsid w:val="005042E5"/>
    <w:rPr>
      <w:vanish/>
      <w:color w:val="auto"/>
    </w:rPr>
  </w:style>
  <w:style w:type="paragraph" w:customStyle="1" w:styleId="AOLocation">
    <w:name w:val="AOLocation"/>
    <w:basedOn w:val="AOFPBP"/>
    <w:rsid w:val="005042E5"/>
    <w:pPr>
      <w:spacing w:before="160"/>
      <w:jc w:val="center"/>
    </w:pPr>
  </w:style>
  <w:style w:type="paragraph" w:customStyle="1" w:styleId="AONormal">
    <w:name w:val="AONormal"/>
    <w:rsid w:val="005042E5"/>
    <w:pPr>
      <w:spacing w:after="0" w:line="260" w:lineRule="atLeast"/>
      <w:jc w:val="both"/>
    </w:pPr>
    <w:rPr>
      <w:rFonts w:ascii="Times New Roman" w:eastAsia="Times New Roman" w:hAnsi="Times New Roman" w:cs="Times New Roman"/>
      <w:szCs w:val="20"/>
      <w:lang w:val="en-GB"/>
    </w:rPr>
  </w:style>
  <w:style w:type="paragraph" w:customStyle="1" w:styleId="AOSchTitle">
    <w:name w:val="AOSchTitle"/>
    <w:basedOn w:val="AOAttachments"/>
    <w:next w:val="AODocTxt"/>
    <w:rsid w:val="005042E5"/>
    <w:pPr>
      <w:outlineLvl w:val="1"/>
    </w:pPr>
    <w:rPr>
      <w:b/>
    </w:rPr>
  </w:style>
  <w:style w:type="paragraph" w:customStyle="1" w:styleId="AOSchPartTitle">
    <w:name w:val="AOSchPartTitle"/>
    <w:basedOn w:val="AOSchTitle"/>
    <w:next w:val="AODocTxt"/>
    <w:rsid w:val="005042E5"/>
  </w:style>
  <w:style w:type="paragraph" w:customStyle="1" w:styleId="AOSignatory">
    <w:name w:val="AOSignatory"/>
    <w:basedOn w:val="AOBodyTxt"/>
    <w:next w:val="AODocTxt"/>
    <w:rsid w:val="005042E5"/>
    <w:pPr>
      <w:pageBreakBefore/>
      <w:spacing w:after="240"/>
      <w:jc w:val="center"/>
    </w:pPr>
    <w:rPr>
      <w:b/>
      <w:caps/>
    </w:rPr>
  </w:style>
  <w:style w:type="paragraph" w:customStyle="1" w:styleId="AOTitle">
    <w:name w:val="AOTitle"/>
    <w:basedOn w:val="AOHeadings"/>
    <w:next w:val="AODocTxt"/>
    <w:rsid w:val="005042E5"/>
    <w:pPr>
      <w:jc w:val="center"/>
    </w:pPr>
    <w:rPr>
      <w:b/>
      <w:caps/>
    </w:rPr>
  </w:style>
  <w:style w:type="paragraph" w:customStyle="1" w:styleId="AOTOCHeading">
    <w:name w:val="AOTOCHeading"/>
    <w:basedOn w:val="AOHeadings"/>
    <w:next w:val="AODocTxt"/>
    <w:rsid w:val="005042E5"/>
    <w:pPr>
      <w:tabs>
        <w:tab w:val="right" w:pos="9000"/>
      </w:tabs>
      <w:spacing w:after="240"/>
    </w:pPr>
    <w:rPr>
      <w:b/>
    </w:rPr>
  </w:style>
  <w:style w:type="paragraph" w:customStyle="1" w:styleId="AOTOCs">
    <w:name w:val="AOTOCs"/>
    <w:basedOn w:val="AONormal"/>
    <w:next w:val="TOC1"/>
    <w:rsid w:val="005042E5"/>
    <w:pPr>
      <w:jc w:val="left"/>
    </w:pPr>
  </w:style>
  <w:style w:type="paragraph" w:styleId="TOC1">
    <w:name w:val="toc 1"/>
    <w:basedOn w:val="AOTOCs"/>
    <w:next w:val="Normal"/>
    <w:uiPriority w:val="39"/>
    <w:rsid w:val="007A7B49"/>
    <w:pPr>
      <w:tabs>
        <w:tab w:val="left" w:pos="720"/>
        <w:tab w:val="right" w:leader="dot" w:pos="9029"/>
      </w:tabs>
      <w:ind w:left="720" w:hanging="720"/>
    </w:pPr>
    <w:rPr>
      <w:rFonts w:ascii="Trebuchet MS" w:hAnsi="Trebuchet MS"/>
      <w:sz w:val="20"/>
    </w:rPr>
  </w:style>
  <w:style w:type="paragraph" w:customStyle="1" w:styleId="AOTOCTitle">
    <w:name w:val="AOTOCTitle"/>
    <w:basedOn w:val="AOHeadings"/>
    <w:next w:val="AOTOCHeading"/>
    <w:rsid w:val="005042E5"/>
    <w:pPr>
      <w:jc w:val="center"/>
    </w:pPr>
    <w:rPr>
      <w:b/>
      <w:caps/>
    </w:rPr>
  </w:style>
  <w:style w:type="character" w:styleId="CommentReference">
    <w:name w:val="annotation reference"/>
    <w:basedOn w:val="DefaultParagraphFont"/>
    <w:semiHidden/>
    <w:rsid w:val="005042E5"/>
    <w:rPr>
      <w:vertAlign w:val="superscript"/>
    </w:rPr>
  </w:style>
  <w:style w:type="paragraph" w:styleId="CommentText">
    <w:name w:val="annotation text"/>
    <w:basedOn w:val="AONormal"/>
    <w:link w:val="CommentTextChar"/>
    <w:semiHidden/>
    <w:rsid w:val="005042E5"/>
    <w:pPr>
      <w:spacing w:line="240" w:lineRule="auto"/>
    </w:pPr>
    <w:rPr>
      <w:sz w:val="16"/>
    </w:rPr>
  </w:style>
  <w:style w:type="character" w:customStyle="1" w:styleId="CommentTextChar">
    <w:name w:val="Comment Text Char"/>
    <w:basedOn w:val="DefaultParagraphFont"/>
    <w:link w:val="CommentText"/>
    <w:semiHidden/>
    <w:rsid w:val="005042E5"/>
    <w:rPr>
      <w:rFonts w:ascii="Times New Roman" w:eastAsia="Times New Roman" w:hAnsi="Times New Roman" w:cs="Times New Roman"/>
      <w:sz w:val="16"/>
      <w:szCs w:val="20"/>
      <w:lang w:val="en-GB"/>
    </w:rPr>
  </w:style>
  <w:style w:type="paragraph" w:styleId="EndnoteText">
    <w:name w:val="endnote text"/>
    <w:basedOn w:val="AONormal"/>
    <w:link w:val="EndnoteTextChar"/>
    <w:semiHidden/>
    <w:rsid w:val="005042E5"/>
    <w:pPr>
      <w:spacing w:line="240" w:lineRule="auto"/>
      <w:ind w:left="720" w:hanging="720"/>
    </w:pPr>
    <w:rPr>
      <w:sz w:val="16"/>
    </w:rPr>
  </w:style>
  <w:style w:type="character" w:customStyle="1" w:styleId="EndnoteTextChar">
    <w:name w:val="Endnote Text Char"/>
    <w:basedOn w:val="DefaultParagraphFont"/>
    <w:link w:val="EndnoteText"/>
    <w:semiHidden/>
    <w:rsid w:val="005042E5"/>
    <w:rPr>
      <w:rFonts w:ascii="Times New Roman" w:eastAsia="Times New Roman" w:hAnsi="Times New Roman" w:cs="Times New Roman"/>
      <w:sz w:val="16"/>
      <w:szCs w:val="20"/>
      <w:lang w:val="en-GB"/>
    </w:rPr>
  </w:style>
  <w:style w:type="character" w:styleId="FootnoteReference">
    <w:name w:val="footnote reference"/>
    <w:basedOn w:val="DefaultParagraphFont"/>
    <w:semiHidden/>
    <w:rsid w:val="005042E5"/>
    <w:rPr>
      <w:vertAlign w:val="superscript"/>
    </w:rPr>
  </w:style>
  <w:style w:type="paragraph" w:styleId="FootnoteText">
    <w:name w:val="footnote text"/>
    <w:basedOn w:val="AONormal"/>
    <w:link w:val="FootnoteTextChar"/>
    <w:semiHidden/>
    <w:rsid w:val="005042E5"/>
    <w:pPr>
      <w:spacing w:line="240" w:lineRule="auto"/>
      <w:ind w:left="720" w:hanging="720"/>
    </w:pPr>
    <w:rPr>
      <w:sz w:val="16"/>
    </w:rPr>
  </w:style>
  <w:style w:type="character" w:customStyle="1" w:styleId="FootnoteTextChar">
    <w:name w:val="Footnote Text Char"/>
    <w:basedOn w:val="DefaultParagraphFont"/>
    <w:link w:val="FootnoteText"/>
    <w:semiHidden/>
    <w:rsid w:val="005042E5"/>
    <w:rPr>
      <w:rFonts w:ascii="Times New Roman" w:eastAsia="Times New Roman" w:hAnsi="Times New Roman" w:cs="Times New Roman"/>
      <w:sz w:val="16"/>
      <w:szCs w:val="20"/>
      <w:lang w:val="en-GB"/>
    </w:rPr>
  </w:style>
  <w:style w:type="character" w:styleId="PageNumber">
    <w:name w:val="page number"/>
    <w:basedOn w:val="DefaultParagraphFont"/>
    <w:rsid w:val="005042E5"/>
  </w:style>
  <w:style w:type="paragraph" w:styleId="TableofAuthorities">
    <w:name w:val="table of authorities"/>
    <w:basedOn w:val="AONormal"/>
    <w:semiHidden/>
    <w:rsid w:val="005042E5"/>
    <w:pPr>
      <w:tabs>
        <w:tab w:val="right" w:leader="dot" w:pos="9490"/>
      </w:tabs>
      <w:spacing w:before="240" w:line="240" w:lineRule="auto"/>
      <w:ind w:left="720" w:hanging="720"/>
      <w:jc w:val="left"/>
    </w:pPr>
  </w:style>
  <w:style w:type="paragraph" w:styleId="TOAHeading">
    <w:name w:val="toa heading"/>
    <w:basedOn w:val="AONormal"/>
    <w:next w:val="TableofAuthorities"/>
    <w:semiHidden/>
    <w:rsid w:val="005042E5"/>
    <w:pPr>
      <w:tabs>
        <w:tab w:val="right" w:pos="9490"/>
      </w:tabs>
      <w:spacing w:before="240" w:after="120" w:line="240" w:lineRule="auto"/>
    </w:pPr>
    <w:rPr>
      <w:b/>
    </w:rPr>
  </w:style>
  <w:style w:type="paragraph" w:styleId="TOC2">
    <w:name w:val="toc 2"/>
    <w:basedOn w:val="AOTOCs"/>
    <w:next w:val="AONormal"/>
    <w:semiHidden/>
    <w:rsid w:val="005042E5"/>
    <w:pPr>
      <w:tabs>
        <w:tab w:val="left" w:pos="1800"/>
        <w:tab w:val="right" w:leader="dot" w:pos="9029"/>
      </w:tabs>
      <w:ind w:left="1800" w:right="720" w:hanging="1080"/>
    </w:pPr>
  </w:style>
  <w:style w:type="paragraph" w:styleId="TOC5">
    <w:name w:val="toc 5"/>
    <w:basedOn w:val="AOTOCs"/>
    <w:next w:val="AONormal"/>
    <w:semiHidden/>
    <w:rsid w:val="005042E5"/>
    <w:pPr>
      <w:tabs>
        <w:tab w:val="right" w:leader="dot" w:pos="9029"/>
      </w:tabs>
      <w:spacing w:before="240"/>
    </w:pPr>
  </w:style>
  <w:style w:type="paragraph" w:styleId="TOC3">
    <w:name w:val="toc 3"/>
    <w:basedOn w:val="AOTOCs"/>
    <w:next w:val="AONormal"/>
    <w:semiHidden/>
    <w:rsid w:val="005042E5"/>
    <w:pPr>
      <w:numPr>
        <w:numId w:val="12"/>
      </w:numPr>
      <w:tabs>
        <w:tab w:val="right" w:leader="dot" w:pos="9029"/>
      </w:tabs>
      <w:ind w:right="720"/>
    </w:pPr>
  </w:style>
  <w:style w:type="paragraph" w:styleId="TOC4">
    <w:name w:val="toc 4"/>
    <w:basedOn w:val="AOTOCs"/>
    <w:next w:val="AONormal"/>
    <w:semiHidden/>
    <w:rsid w:val="005042E5"/>
    <w:pPr>
      <w:numPr>
        <w:ilvl w:val="1"/>
        <w:numId w:val="12"/>
      </w:numPr>
      <w:tabs>
        <w:tab w:val="right" w:leader="dot" w:pos="9029"/>
      </w:tabs>
      <w:ind w:left="1800" w:right="720" w:hanging="1080"/>
    </w:pPr>
  </w:style>
  <w:style w:type="paragraph" w:styleId="TOC6">
    <w:name w:val="toc 6"/>
    <w:basedOn w:val="AOTOCs"/>
    <w:next w:val="AONormal"/>
    <w:semiHidden/>
    <w:rsid w:val="005042E5"/>
    <w:pPr>
      <w:numPr>
        <w:numId w:val="13"/>
      </w:numPr>
      <w:tabs>
        <w:tab w:val="right" w:leader="dot" w:pos="9029"/>
      </w:tabs>
      <w:ind w:right="720"/>
    </w:pPr>
  </w:style>
  <w:style w:type="paragraph" w:styleId="TOC7">
    <w:name w:val="toc 7"/>
    <w:basedOn w:val="AOTOCs"/>
    <w:next w:val="AONormal"/>
    <w:semiHidden/>
    <w:rsid w:val="005042E5"/>
    <w:pPr>
      <w:numPr>
        <w:ilvl w:val="1"/>
        <w:numId w:val="13"/>
      </w:numPr>
      <w:tabs>
        <w:tab w:val="right" w:leader="dot" w:pos="9029"/>
      </w:tabs>
      <w:ind w:left="1800" w:right="720" w:hanging="1080"/>
    </w:pPr>
  </w:style>
  <w:style w:type="paragraph" w:styleId="TOC8">
    <w:name w:val="toc 8"/>
    <w:basedOn w:val="AOTOCs"/>
    <w:next w:val="AONormal"/>
    <w:semiHidden/>
    <w:rsid w:val="005042E5"/>
    <w:pPr>
      <w:numPr>
        <w:numId w:val="14"/>
      </w:numPr>
      <w:tabs>
        <w:tab w:val="right" w:leader="dot" w:pos="9029"/>
      </w:tabs>
      <w:ind w:right="720"/>
    </w:pPr>
  </w:style>
  <w:style w:type="paragraph" w:styleId="TOC9">
    <w:name w:val="toc 9"/>
    <w:basedOn w:val="AOTOCs"/>
    <w:next w:val="AONormal"/>
    <w:semiHidden/>
    <w:rsid w:val="005042E5"/>
    <w:pPr>
      <w:numPr>
        <w:ilvl w:val="1"/>
        <w:numId w:val="14"/>
      </w:numPr>
      <w:tabs>
        <w:tab w:val="right" w:leader="dot" w:pos="9029"/>
      </w:tabs>
      <w:ind w:left="1800" w:right="720" w:hanging="1080"/>
    </w:pPr>
  </w:style>
  <w:style w:type="paragraph" w:customStyle="1" w:styleId="AODefHead">
    <w:name w:val="AODefHead"/>
    <w:basedOn w:val="AOBodyTxt"/>
    <w:next w:val="AODefPara"/>
    <w:rsid w:val="005042E5"/>
    <w:pPr>
      <w:numPr>
        <w:numId w:val="2"/>
      </w:numPr>
      <w:outlineLvl w:val="5"/>
    </w:pPr>
  </w:style>
  <w:style w:type="paragraph" w:customStyle="1" w:styleId="AODefPara">
    <w:name w:val="AODefPara"/>
    <w:basedOn w:val="AODefHead"/>
    <w:rsid w:val="005042E5"/>
    <w:pPr>
      <w:numPr>
        <w:ilvl w:val="1"/>
      </w:numPr>
      <w:outlineLvl w:val="6"/>
    </w:pPr>
  </w:style>
  <w:style w:type="paragraph" w:customStyle="1" w:styleId="AO1">
    <w:name w:val="AO(1)"/>
    <w:basedOn w:val="AOBodyTxt"/>
    <w:next w:val="AODocTxt"/>
    <w:rsid w:val="005042E5"/>
    <w:pPr>
      <w:numPr>
        <w:numId w:val="3"/>
      </w:numPr>
      <w:tabs>
        <w:tab w:val="clear" w:pos="720"/>
      </w:tabs>
    </w:pPr>
  </w:style>
  <w:style w:type="paragraph" w:customStyle="1" w:styleId="AOA">
    <w:name w:val="AO(A)"/>
    <w:basedOn w:val="AOBodyTxt"/>
    <w:next w:val="AODocTxt"/>
    <w:rsid w:val="005042E5"/>
    <w:pPr>
      <w:numPr>
        <w:numId w:val="18"/>
      </w:numPr>
    </w:pPr>
  </w:style>
  <w:style w:type="paragraph" w:customStyle="1" w:styleId="AOAnxHead">
    <w:name w:val="AOAnxHead"/>
    <w:basedOn w:val="AOAttachments"/>
    <w:next w:val="AOAnxTitle"/>
    <w:rsid w:val="005042E5"/>
    <w:pPr>
      <w:pageBreakBefore/>
      <w:numPr>
        <w:numId w:val="4"/>
      </w:numPr>
      <w:outlineLvl w:val="0"/>
    </w:pPr>
  </w:style>
  <w:style w:type="paragraph" w:customStyle="1" w:styleId="AOAnxPartHead">
    <w:name w:val="AOAnxPartHead"/>
    <w:basedOn w:val="AOAnxHead"/>
    <w:next w:val="AOAnxPartTitle"/>
    <w:rsid w:val="005042E5"/>
    <w:pPr>
      <w:pageBreakBefore w:val="0"/>
      <w:numPr>
        <w:ilvl w:val="1"/>
      </w:numPr>
    </w:pPr>
  </w:style>
  <w:style w:type="paragraph" w:customStyle="1" w:styleId="AOAppHead">
    <w:name w:val="AOAppHead"/>
    <w:basedOn w:val="AOAttachments"/>
    <w:next w:val="AOAppTitle"/>
    <w:rsid w:val="005042E5"/>
    <w:pPr>
      <w:pageBreakBefore/>
      <w:numPr>
        <w:numId w:val="5"/>
      </w:numPr>
      <w:outlineLvl w:val="0"/>
    </w:pPr>
  </w:style>
  <w:style w:type="paragraph" w:customStyle="1" w:styleId="AOAppPartHead">
    <w:name w:val="AOAppPartHead"/>
    <w:basedOn w:val="AOAppHead"/>
    <w:next w:val="AOAppPartTitle"/>
    <w:rsid w:val="005042E5"/>
    <w:pPr>
      <w:pageBreakBefore w:val="0"/>
      <w:numPr>
        <w:ilvl w:val="1"/>
      </w:numPr>
    </w:pPr>
  </w:style>
  <w:style w:type="paragraph" w:customStyle="1" w:styleId="AOSchHead">
    <w:name w:val="AOSchHead"/>
    <w:basedOn w:val="AOAttachments"/>
    <w:next w:val="AOSchTitle"/>
    <w:rsid w:val="005042E5"/>
    <w:pPr>
      <w:pageBreakBefore/>
      <w:numPr>
        <w:numId w:val="6"/>
      </w:numPr>
      <w:outlineLvl w:val="0"/>
    </w:pPr>
  </w:style>
  <w:style w:type="paragraph" w:customStyle="1" w:styleId="AOSchPartHead">
    <w:name w:val="AOSchPartHead"/>
    <w:basedOn w:val="AOSchHead"/>
    <w:next w:val="AOSchPartTitle"/>
    <w:rsid w:val="005042E5"/>
    <w:pPr>
      <w:pageBreakBefore w:val="0"/>
      <w:numPr>
        <w:ilvl w:val="1"/>
      </w:numPr>
    </w:pPr>
  </w:style>
  <w:style w:type="paragraph" w:customStyle="1" w:styleId="AODocTxt">
    <w:name w:val="AODocTxt"/>
    <w:basedOn w:val="AOBodyTxt"/>
    <w:rsid w:val="005042E5"/>
    <w:pPr>
      <w:numPr>
        <w:numId w:val="7"/>
      </w:numPr>
    </w:pPr>
  </w:style>
  <w:style w:type="paragraph" w:customStyle="1" w:styleId="AODocTxtL1">
    <w:name w:val="AODocTxtL1"/>
    <w:basedOn w:val="AODocTxt"/>
    <w:rsid w:val="005042E5"/>
    <w:pPr>
      <w:numPr>
        <w:ilvl w:val="1"/>
      </w:numPr>
    </w:pPr>
  </w:style>
  <w:style w:type="paragraph" w:customStyle="1" w:styleId="AODocTxtL2">
    <w:name w:val="AODocTxtL2"/>
    <w:basedOn w:val="AODocTxt"/>
    <w:rsid w:val="005042E5"/>
    <w:pPr>
      <w:numPr>
        <w:ilvl w:val="2"/>
      </w:numPr>
    </w:pPr>
  </w:style>
  <w:style w:type="paragraph" w:customStyle="1" w:styleId="AODocTxtL3">
    <w:name w:val="AODocTxtL3"/>
    <w:basedOn w:val="AODocTxt"/>
    <w:rsid w:val="005042E5"/>
    <w:pPr>
      <w:numPr>
        <w:ilvl w:val="3"/>
      </w:numPr>
    </w:pPr>
  </w:style>
  <w:style w:type="paragraph" w:customStyle="1" w:styleId="AODocTxtL4">
    <w:name w:val="AODocTxtL4"/>
    <w:basedOn w:val="AODocTxt"/>
    <w:rsid w:val="005042E5"/>
    <w:pPr>
      <w:numPr>
        <w:ilvl w:val="4"/>
      </w:numPr>
    </w:pPr>
  </w:style>
  <w:style w:type="paragraph" w:customStyle="1" w:styleId="AODocTxtL5">
    <w:name w:val="AODocTxtL5"/>
    <w:basedOn w:val="AODocTxt"/>
    <w:rsid w:val="005042E5"/>
    <w:pPr>
      <w:numPr>
        <w:ilvl w:val="5"/>
      </w:numPr>
    </w:pPr>
  </w:style>
  <w:style w:type="paragraph" w:customStyle="1" w:styleId="AODocTxtL6">
    <w:name w:val="AODocTxtL6"/>
    <w:basedOn w:val="AODocTxt"/>
    <w:rsid w:val="005042E5"/>
    <w:pPr>
      <w:numPr>
        <w:ilvl w:val="6"/>
      </w:numPr>
    </w:pPr>
  </w:style>
  <w:style w:type="paragraph" w:customStyle="1" w:styleId="AODocTxtL7">
    <w:name w:val="AODocTxtL7"/>
    <w:basedOn w:val="AODocTxt"/>
    <w:rsid w:val="005042E5"/>
    <w:pPr>
      <w:numPr>
        <w:ilvl w:val="7"/>
      </w:numPr>
    </w:pPr>
  </w:style>
  <w:style w:type="paragraph" w:customStyle="1" w:styleId="AODocTxtL8">
    <w:name w:val="AODocTxtL8"/>
    <w:basedOn w:val="AODocTxt"/>
    <w:rsid w:val="005042E5"/>
    <w:pPr>
      <w:numPr>
        <w:ilvl w:val="8"/>
      </w:numPr>
    </w:pPr>
  </w:style>
  <w:style w:type="paragraph" w:customStyle="1" w:styleId="AOGenNum1">
    <w:name w:val="AOGenNum1"/>
    <w:basedOn w:val="AOBodyTxt"/>
    <w:next w:val="AOGenNum1Para"/>
    <w:rsid w:val="005042E5"/>
    <w:pPr>
      <w:keepNext/>
      <w:numPr>
        <w:numId w:val="8"/>
      </w:numPr>
    </w:pPr>
    <w:rPr>
      <w:b/>
      <w:caps/>
    </w:rPr>
  </w:style>
  <w:style w:type="paragraph" w:customStyle="1" w:styleId="AOGenNum1List">
    <w:name w:val="AOGenNum1List"/>
    <w:basedOn w:val="AOGenNum1"/>
    <w:rsid w:val="005042E5"/>
    <w:pPr>
      <w:keepNext w:val="0"/>
      <w:numPr>
        <w:ilvl w:val="2"/>
      </w:numPr>
    </w:pPr>
    <w:rPr>
      <w:b w:val="0"/>
      <w:caps w:val="0"/>
    </w:rPr>
  </w:style>
  <w:style w:type="paragraph" w:customStyle="1" w:styleId="AOGenNum1Para">
    <w:name w:val="AOGenNum1Para"/>
    <w:basedOn w:val="AOGenNum1"/>
    <w:next w:val="AOGenNum1List"/>
    <w:rsid w:val="005042E5"/>
    <w:pPr>
      <w:numPr>
        <w:ilvl w:val="1"/>
      </w:numPr>
    </w:pPr>
    <w:rPr>
      <w:caps w:val="0"/>
    </w:rPr>
  </w:style>
  <w:style w:type="paragraph" w:customStyle="1" w:styleId="AOGenNum2">
    <w:name w:val="AOGenNum2"/>
    <w:basedOn w:val="AOBodyTxt"/>
    <w:next w:val="AOGenNum2Para"/>
    <w:rsid w:val="005042E5"/>
    <w:pPr>
      <w:keepNext/>
      <w:numPr>
        <w:numId w:val="9"/>
      </w:numPr>
    </w:pPr>
    <w:rPr>
      <w:b/>
    </w:rPr>
  </w:style>
  <w:style w:type="paragraph" w:customStyle="1" w:styleId="AOGenNum2Para">
    <w:name w:val="AOGenNum2Para"/>
    <w:basedOn w:val="AOGenNum2"/>
    <w:next w:val="AOGenNum2List"/>
    <w:rsid w:val="005042E5"/>
    <w:pPr>
      <w:keepNext w:val="0"/>
      <w:numPr>
        <w:ilvl w:val="1"/>
      </w:numPr>
    </w:pPr>
    <w:rPr>
      <w:b w:val="0"/>
    </w:rPr>
  </w:style>
  <w:style w:type="paragraph" w:customStyle="1" w:styleId="AOGenNum2List">
    <w:name w:val="AOGenNum2List"/>
    <w:basedOn w:val="AOGenNum2"/>
    <w:rsid w:val="005042E5"/>
    <w:pPr>
      <w:keepNext w:val="0"/>
      <w:numPr>
        <w:ilvl w:val="2"/>
      </w:numPr>
    </w:pPr>
    <w:rPr>
      <w:b w:val="0"/>
    </w:rPr>
  </w:style>
  <w:style w:type="paragraph" w:customStyle="1" w:styleId="AOGenNum3">
    <w:name w:val="AOGenNum3"/>
    <w:basedOn w:val="AOBodyTxt"/>
    <w:next w:val="AOGenNum3List"/>
    <w:rsid w:val="005042E5"/>
    <w:pPr>
      <w:numPr>
        <w:numId w:val="10"/>
      </w:numPr>
    </w:pPr>
  </w:style>
  <w:style w:type="paragraph" w:customStyle="1" w:styleId="AOGenNum3List">
    <w:name w:val="AOGenNum3List"/>
    <w:basedOn w:val="AOGenNum3"/>
    <w:rsid w:val="005042E5"/>
    <w:pPr>
      <w:numPr>
        <w:ilvl w:val="1"/>
      </w:numPr>
    </w:pPr>
  </w:style>
  <w:style w:type="paragraph" w:customStyle="1" w:styleId="AOHead1">
    <w:name w:val="AOHead1"/>
    <w:basedOn w:val="AOHeadings"/>
    <w:next w:val="AODocTxtL1"/>
    <w:link w:val="AOHead1Carattere"/>
    <w:qFormat/>
    <w:rsid w:val="005042E5"/>
    <w:pPr>
      <w:keepNext/>
      <w:numPr>
        <w:numId w:val="17"/>
      </w:numPr>
      <w:outlineLvl w:val="0"/>
    </w:pPr>
    <w:rPr>
      <w:b/>
      <w:caps/>
      <w:kern w:val="28"/>
    </w:rPr>
  </w:style>
  <w:style w:type="paragraph" w:customStyle="1" w:styleId="AOHead2">
    <w:name w:val="AOHead2"/>
    <w:basedOn w:val="AOHeadings"/>
    <w:next w:val="AODocTxtL1"/>
    <w:rsid w:val="005042E5"/>
    <w:pPr>
      <w:keepNext/>
      <w:numPr>
        <w:ilvl w:val="1"/>
        <w:numId w:val="17"/>
      </w:numPr>
      <w:outlineLvl w:val="1"/>
    </w:pPr>
    <w:rPr>
      <w:b/>
    </w:rPr>
  </w:style>
  <w:style w:type="paragraph" w:customStyle="1" w:styleId="AOHead3">
    <w:name w:val="AOHead3"/>
    <w:basedOn w:val="AOHeadings"/>
    <w:next w:val="AODocTxtL2"/>
    <w:rsid w:val="005042E5"/>
    <w:pPr>
      <w:numPr>
        <w:ilvl w:val="2"/>
        <w:numId w:val="17"/>
      </w:numPr>
      <w:outlineLvl w:val="2"/>
    </w:pPr>
  </w:style>
  <w:style w:type="paragraph" w:customStyle="1" w:styleId="AOHead4">
    <w:name w:val="AOHead4"/>
    <w:basedOn w:val="AOHeadings"/>
    <w:next w:val="AODocTxtL3"/>
    <w:rsid w:val="005042E5"/>
    <w:pPr>
      <w:numPr>
        <w:ilvl w:val="3"/>
        <w:numId w:val="17"/>
      </w:numPr>
      <w:outlineLvl w:val="3"/>
    </w:pPr>
  </w:style>
  <w:style w:type="paragraph" w:customStyle="1" w:styleId="AOHead5">
    <w:name w:val="AOHead5"/>
    <w:basedOn w:val="AOHeadings"/>
    <w:next w:val="AODocTxtL4"/>
    <w:rsid w:val="005042E5"/>
    <w:pPr>
      <w:numPr>
        <w:ilvl w:val="4"/>
        <w:numId w:val="17"/>
      </w:numPr>
      <w:outlineLvl w:val="4"/>
    </w:pPr>
  </w:style>
  <w:style w:type="paragraph" w:customStyle="1" w:styleId="AOHead6">
    <w:name w:val="AOHead6"/>
    <w:basedOn w:val="AOHeadings"/>
    <w:next w:val="AODocTxtL5"/>
    <w:rsid w:val="005042E5"/>
    <w:pPr>
      <w:numPr>
        <w:ilvl w:val="5"/>
        <w:numId w:val="17"/>
      </w:numPr>
      <w:outlineLvl w:val="5"/>
    </w:pPr>
  </w:style>
  <w:style w:type="paragraph" w:customStyle="1" w:styleId="AOAltHead1">
    <w:name w:val="AOAltHead1"/>
    <w:basedOn w:val="AOHead1"/>
    <w:next w:val="AODocTxtL1"/>
    <w:rsid w:val="005042E5"/>
    <w:pPr>
      <w:keepNext w:val="0"/>
      <w:tabs>
        <w:tab w:val="clear" w:pos="720"/>
      </w:tabs>
    </w:pPr>
    <w:rPr>
      <w:b w:val="0"/>
      <w:caps w:val="0"/>
    </w:rPr>
  </w:style>
  <w:style w:type="paragraph" w:customStyle="1" w:styleId="AOAltHead2">
    <w:name w:val="AOAltHead2"/>
    <w:basedOn w:val="AOHead2"/>
    <w:next w:val="AODocTxtL1"/>
    <w:rsid w:val="005042E5"/>
    <w:pPr>
      <w:keepNext w:val="0"/>
    </w:pPr>
    <w:rPr>
      <w:b w:val="0"/>
    </w:rPr>
  </w:style>
  <w:style w:type="paragraph" w:customStyle="1" w:styleId="AOAltHead3">
    <w:name w:val="AOAltHead3"/>
    <w:basedOn w:val="AOHead3"/>
    <w:next w:val="AODocTxtL1"/>
    <w:rsid w:val="005042E5"/>
  </w:style>
  <w:style w:type="paragraph" w:customStyle="1" w:styleId="AOAltHead4">
    <w:name w:val="AOAltHead4"/>
    <w:basedOn w:val="AOHead4"/>
    <w:next w:val="AODocTxtL2"/>
    <w:rsid w:val="005042E5"/>
  </w:style>
  <w:style w:type="paragraph" w:customStyle="1" w:styleId="AOAltHead5">
    <w:name w:val="AOAltHead5"/>
    <w:basedOn w:val="AOHead5"/>
    <w:next w:val="AODocTxtL3"/>
    <w:rsid w:val="005042E5"/>
  </w:style>
  <w:style w:type="paragraph" w:customStyle="1" w:styleId="AOAltHead6">
    <w:name w:val="AOAltHead6"/>
    <w:basedOn w:val="AOHead6"/>
    <w:next w:val="AODocTxtL4"/>
    <w:rsid w:val="005042E5"/>
    <w:pPr>
      <w:tabs>
        <w:tab w:val="clear" w:pos="3600"/>
      </w:tabs>
      <w:ind w:left="2880"/>
    </w:pPr>
  </w:style>
  <w:style w:type="paragraph" w:customStyle="1" w:styleId="AOListNumber">
    <w:name w:val="AOListNumber"/>
    <w:basedOn w:val="AOBodyTxt"/>
    <w:rsid w:val="005042E5"/>
    <w:pPr>
      <w:numPr>
        <w:numId w:val="11"/>
      </w:numPr>
      <w:tabs>
        <w:tab w:val="clear" w:pos="720"/>
      </w:tabs>
    </w:pPr>
  </w:style>
  <w:style w:type="paragraph" w:styleId="Header">
    <w:name w:val="header"/>
    <w:basedOn w:val="Normal"/>
    <w:link w:val="HeaderChar"/>
    <w:rsid w:val="005042E5"/>
    <w:pPr>
      <w:tabs>
        <w:tab w:val="center" w:pos="4153"/>
        <w:tab w:val="right" w:pos="8306"/>
      </w:tabs>
    </w:pPr>
  </w:style>
  <w:style w:type="character" w:customStyle="1" w:styleId="HeaderChar">
    <w:name w:val="Header Char"/>
    <w:basedOn w:val="DefaultParagraphFont"/>
    <w:link w:val="Header"/>
    <w:rsid w:val="005042E5"/>
    <w:rPr>
      <w:rFonts w:ascii="Times New Roman" w:eastAsia="Times New Roman" w:hAnsi="Times New Roman" w:cs="Times New Roman"/>
      <w:szCs w:val="20"/>
    </w:rPr>
  </w:style>
  <w:style w:type="paragraph" w:styleId="Footer">
    <w:name w:val="footer"/>
    <w:basedOn w:val="Normal"/>
    <w:link w:val="FooterChar"/>
    <w:rsid w:val="005042E5"/>
    <w:pPr>
      <w:tabs>
        <w:tab w:val="center" w:pos="4153"/>
        <w:tab w:val="right" w:pos="8306"/>
      </w:tabs>
    </w:pPr>
  </w:style>
  <w:style w:type="character" w:customStyle="1" w:styleId="FooterChar">
    <w:name w:val="Footer Char"/>
    <w:basedOn w:val="DefaultParagraphFont"/>
    <w:link w:val="Footer"/>
    <w:rsid w:val="005042E5"/>
    <w:rPr>
      <w:rFonts w:ascii="Times New Roman" w:eastAsia="Times New Roman" w:hAnsi="Times New Roman" w:cs="Times New Roman"/>
      <w:szCs w:val="20"/>
    </w:rPr>
  </w:style>
  <w:style w:type="paragraph" w:styleId="Title">
    <w:name w:val="Title"/>
    <w:basedOn w:val="Normal"/>
    <w:link w:val="TitleChar"/>
    <w:qFormat/>
    <w:rsid w:val="005042E5"/>
    <w:pPr>
      <w:widowControl w:val="0"/>
      <w:spacing w:line="480" w:lineRule="exact"/>
      <w:jc w:val="center"/>
    </w:pPr>
    <w:rPr>
      <w:rFonts w:ascii="Courier New" w:hAnsi="Courier New"/>
      <w:snapToGrid w:val="0"/>
      <w:sz w:val="24"/>
      <w:lang w:eastAsia="it-IT"/>
    </w:rPr>
  </w:style>
  <w:style w:type="character" w:customStyle="1" w:styleId="TitleChar">
    <w:name w:val="Title Char"/>
    <w:basedOn w:val="DefaultParagraphFont"/>
    <w:link w:val="Title"/>
    <w:rsid w:val="005042E5"/>
    <w:rPr>
      <w:rFonts w:ascii="Courier New" w:eastAsia="Times New Roman" w:hAnsi="Courier New" w:cs="Times New Roman"/>
      <w:snapToGrid w:val="0"/>
      <w:sz w:val="24"/>
      <w:szCs w:val="20"/>
      <w:lang w:eastAsia="it-IT"/>
    </w:rPr>
  </w:style>
  <w:style w:type="paragraph" w:customStyle="1" w:styleId="art-num-tit">
    <w:name w:val="art-num-tit"/>
    <w:basedOn w:val="Normal"/>
    <w:next w:val="Normal"/>
    <w:rsid w:val="005042E5"/>
    <w:pPr>
      <w:spacing w:line="480" w:lineRule="exact"/>
      <w:jc w:val="center"/>
    </w:pPr>
    <w:rPr>
      <w:rFonts w:ascii="Courier New" w:hAnsi="Courier New"/>
      <w:b/>
      <w:snapToGrid w:val="0"/>
      <w:sz w:val="24"/>
      <w:lang w:eastAsia="it-IT"/>
    </w:rPr>
  </w:style>
  <w:style w:type="paragraph" w:customStyle="1" w:styleId="art-lettera">
    <w:name w:val="art-lettera"/>
    <w:basedOn w:val="Normal"/>
    <w:autoRedefine/>
    <w:rsid w:val="005042E5"/>
    <w:pPr>
      <w:widowControl w:val="0"/>
      <w:spacing w:line="480" w:lineRule="exact"/>
    </w:pPr>
    <w:rPr>
      <w:rFonts w:ascii="Book Antiqua" w:hAnsi="Book Antiqua"/>
      <w:b/>
      <w:sz w:val="24"/>
      <w:szCs w:val="24"/>
      <w:lang w:eastAsia="it-IT"/>
    </w:rPr>
  </w:style>
  <w:style w:type="paragraph" w:customStyle="1" w:styleId="art-testo">
    <w:name w:val="art-testo"/>
    <w:basedOn w:val="Normal"/>
    <w:rsid w:val="005042E5"/>
    <w:pPr>
      <w:spacing w:line="480" w:lineRule="exact"/>
    </w:pPr>
    <w:rPr>
      <w:rFonts w:ascii="Courier New" w:hAnsi="Courier New"/>
      <w:sz w:val="24"/>
      <w:lang w:eastAsia="it-IT"/>
    </w:rPr>
  </w:style>
  <w:style w:type="paragraph" w:customStyle="1" w:styleId="art-punto">
    <w:name w:val="art-punto"/>
    <w:basedOn w:val="Normal"/>
    <w:rsid w:val="005042E5"/>
    <w:pPr>
      <w:spacing w:line="480" w:lineRule="exact"/>
      <w:ind w:left="709" w:hanging="709"/>
    </w:pPr>
    <w:rPr>
      <w:rFonts w:ascii="Courier New" w:hAnsi="Courier New"/>
      <w:snapToGrid w:val="0"/>
      <w:sz w:val="24"/>
      <w:lang w:eastAsia="it-IT"/>
    </w:rPr>
  </w:style>
  <w:style w:type="paragraph" w:customStyle="1" w:styleId="art-lettera-a-capo">
    <w:name w:val="art-lettera-a-capo"/>
    <w:basedOn w:val="Normal"/>
    <w:autoRedefine/>
    <w:rsid w:val="005042E5"/>
    <w:pPr>
      <w:spacing w:line="480" w:lineRule="exact"/>
      <w:ind w:left="1843"/>
    </w:pPr>
    <w:rPr>
      <w:rFonts w:ascii="Courier New" w:hAnsi="Courier New"/>
      <w:sz w:val="24"/>
      <w:lang w:eastAsia="it-IT"/>
    </w:rPr>
  </w:style>
  <w:style w:type="paragraph" w:customStyle="1" w:styleId="art-lettera-punto">
    <w:name w:val="art-lettera-punto"/>
    <w:basedOn w:val="Normal"/>
    <w:autoRedefine/>
    <w:rsid w:val="005042E5"/>
    <w:pPr>
      <w:spacing w:line="480" w:lineRule="exact"/>
      <w:ind w:left="1843" w:hanging="567"/>
    </w:pPr>
    <w:rPr>
      <w:rFonts w:ascii="Courier New" w:hAnsi="Courier New"/>
      <w:sz w:val="24"/>
      <w:lang w:eastAsia="it-IT"/>
    </w:rPr>
  </w:style>
  <w:style w:type="paragraph" w:customStyle="1" w:styleId="art-lettera-punto-a-capo">
    <w:name w:val="art-lettera-punto-a-capo"/>
    <w:basedOn w:val="art-lettera-punto"/>
    <w:rsid w:val="005042E5"/>
    <w:pPr>
      <w:ind w:firstLine="0"/>
    </w:pPr>
  </w:style>
  <w:style w:type="paragraph" w:customStyle="1" w:styleId="art-punto-a-capo">
    <w:name w:val="art-punto-a-capo"/>
    <w:basedOn w:val="Normal"/>
    <w:rsid w:val="005042E5"/>
    <w:pPr>
      <w:spacing w:line="480" w:lineRule="exact"/>
      <w:ind w:left="709"/>
    </w:pPr>
    <w:rPr>
      <w:rFonts w:ascii="Courier New" w:hAnsi="Courier New"/>
      <w:snapToGrid w:val="0"/>
      <w:sz w:val="24"/>
      <w:lang w:eastAsia="it-IT"/>
    </w:rPr>
  </w:style>
  <w:style w:type="paragraph" w:customStyle="1" w:styleId="art-comma">
    <w:name w:val="art-comma"/>
    <w:basedOn w:val="Normal"/>
    <w:rsid w:val="005042E5"/>
    <w:pPr>
      <w:spacing w:line="480" w:lineRule="exact"/>
      <w:ind w:left="709" w:hanging="709"/>
    </w:pPr>
    <w:rPr>
      <w:rFonts w:ascii="Courier New" w:hAnsi="Courier New"/>
      <w:sz w:val="24"/>
      <w:lang w:eastAsia="it-IT"/>
    </w:rPr>
  </w:style>
  <w:style w:type="paragraph" w:customStyle="1" w:styleId="art-comma-a-capo">
    <w:name w:val="art-comma-a-capo"/>
    <w:basedOn w:val="art-comma"/>
    <w:rsid w:val="005042E5"/>
    <w:pPr>
      <w:ind w:firstLine="0"/>
    </w:pPr>
    <w:rPr>
      <w:snapToGrid w:val="0"/>
    </w:rPr>
  </w:style>
  <w:style w:type="paragraph" w:styleId="Index1">
    <w:name w:val="index 1"/>
    <w:basedOn w:val="Heading1"/>
    <w:autoRedefine/>
    <w:semiHidden/>
    <w:rsid w:val="005042E5"/>
    <w:pPr>
      <w:tabs>
        <w:tab w:val="num" w:pos="432"/>
      </w:tabs>
      <w:spacing w:before="360" w:line="360" w:lineRule="atLeast"/>
      <w:ind w:left="709" w:hanging="708"/>
      <w:outlineLvl w:val="9"/>
    </w:pPr>
    <w:rPr>
      <w:rFonts w:ascii="Times" w:hAnsi="Times"/>
      <w:kern w:val="24"/>
      <w:sz w:val="36"/>
      <w:lang w:val="it-IT" w:eastAsia="it-IT"/>
    </w:rPr>
  </w:style>
  <w:style w:type="paragraph" w:styleId="IndexHeading">
    <w:name w:val="index heading"/>
    <w:basedOn w:val="Normal"/>
    <w:next w:val="Index1"/>
    <w:semiHidden/>
    <w:rsid w:val="005042E5"/>
    <w:pPr>
      <w:tabs>
        <w:tab w:val="left" w:pos="709"/>
      </w:tabs>
      <w:spacing w:before="120" w:line="480" w:lineRule="exact"/>
      <w:ind w:firstLine="510"/>
    </w:pPr>
    <w:rPr>
      <w:rFonts w:ascii="Courier New" w:hAnsi="Courier New"/>
      <w:sz w:val="24"/>
      <w:lang w:eastAsia="it-IT"/>
    </w:rPr>
  </w:style>
  <w:style w:type="paragraph" w:styleId="Subtitle">
    <w:name w:val="Subtitle"/>
    <w:basedOn w:val="Normal"/>
    <w:link w:val="SubtitleChar"/>
    <w:qFormat/>
    <w:rsid w:val="005042E5"/>
    <w:pPr>
      <w:spacing w:line="480" w:lineRule="exact"/>
      <w:jc w:val="center"/>
    </w:pPr>
    <w:rPr>
      <w:rFonts w:ascii="Courier New" w:hAnsi="Courier New"/>
      <w:b/>
      <w:i/>
      <w:sz w:val="32"/>
      <w:lang w:eastAsia="it-IT"/>
    </w:rPr>
  </w:style>
  <w:style w:type="character" w:customStyle="1" w:styleId="SubtitleChar">
    <w:name w:val="Subtitle Char"/>
    <w:basedOn w:val="DefaultParagraphFont"/>
    <w:link w:val="Subtitle"/>
    <w:rsid w:val="005042E5"/>
    <w:rPr>
      <w:rFonts w:ascii="Courier New" w:eastAsia="Times New Roman" w:hAnsi="Courier New" w:cs="Times New Roman"/>
      <w:b/>
      <w:i/>
      <w:sz w:val="32"/>
      <w:szCs w:val="20"/>
      <w:lang w:eastAsia="it-IT"/>
    </w:rPr>
  </w:style>
  <w:style w:type="paragraph" w:styleId="BodyText">
    <w:name w:val="Body Text"/>
    <w:basedOn w:val="Normal"/>
    <w:link w:val="BodyTextChar"/>
    <w:rsid w:val="005042E5"/>
    <w:pPr>
      <w:spacing w:after="120" w:line="480" w:lineRule="exact"/>
    </w:pPr>
    <w:rPr>
      <w:rFonts w:ascii="Courier New" w:hAnsi="Courier New"/>
      <w:sz w:val="24"/>
      <w:lang w:eastAsia="it-IT"/>
    </w:rPr>
  </w:style>
  <w:style w:type="character" w:customStyle="1" w:styleId="BodyTextChar">
    <w:name w:val="Body Text Char"/>
    <w:basedOn w:val="DefaultParagraphFont"/>
    <w:link w:val="BodyText"/>
    <w:rsid w:val="005042E5"/>
    <w:rPr>
      <w:rFonts w:ascii="Courier New" w:eastAsia="Times New Roman" w:hAnsi="Courier New" w:cs="Times New Roman"/>
      <w:sz w:val="24"/>
      <w:szCs w:val="20"/>
      <w:lang w:eastAsia="it-IT"/>
    </w:rPr>
  </w:style>
  <w:style w:type="paragraph" w:customStyle="1" w:styleId="Text">
    <w:name w:val="Text"/>
    <w:basedOn w:val="Normal"/>
    <w:rsid w:val="005042E5"/>
    <w:pPr>
      <w:autoSpaceDE w:val="0"/>
      <w:autoSpaceDN w:val="0"/>
    </w:pPr>
    <w:rPr>
      <w:rFonts w:ascii="Book Antiqua" w:hAnsi="Book Antiqua" w:cs="Book Antiqua"/>
      <w:szCs w:val="22"/>
      <w:lang w:eastAsia="it-IT"/>
    </w:rPr>
  </w:style>
  <w:style w:type="paragraph" w:customStyle="1" w:styleId="titolo1liv">
    <w:name w:val="titolo 1° liv"/>
    <w:basedOn w:val="Normal"/>
    <w:next w:val="Heading2"/>
    <w:autoRedefine/>
    <w:rsid w:val="005042E5"/>
    <w:pPr>
      <w:keepNext/>
      <w:numPr>
        <w:numId w:val="15"/>
      </w:numPr>
      <w:autoSpaceDE w:val="0"/>
      <w:autoSpaceDN w:val="0"/>
      <w:spacing w:before="240" w:after="60" w:line="360" w:lineRule="auto"/>
      <w:outlineLvl w:val="0"/>
    </w:pPr>
    <w:rPr>
      <w:rFonts w:ascii="Arial" w:hAnsi="Arial" w:cs="Arial"/>
      <w:b/>
      <w:bCs/>
      <w:kern w:val="32"/>
      <w:sz w:val="28"/>
      <w:szCs w:val="28"/>
      <w:lang w:eastAsia="it-IT"/>
    </w:rPr>
  </w:style>
  <w:style w:type="paragraph" w:customStyle="1" w:styleId="titolo2liv">
    <w:name w:val="titolo 2° liv"/>
    <w:basedOn w:val="Heading2"/>
    <w:next w:val="Heading3"/>
    <w:autoRedefine/>
    <w:rsid w:val="005042E5"/>
    <w:pPr>
      <w:numPr>
        <w:ilvl w:val="1"/>
        <w:numId w:val="15"/>
      </w:numPr>
      <w:autoSpaceDE w:val="0"/>
      <w:autoSpaceDN w:val="0"/>
      <w:spacing w:after="60" w:line="360" w:lineRule="auto"/>
    </w:pPr>
    <w:rPr>
      <w:rFonts w:ascii="Arial" w:hAnsi="Arial" w:cs="Arial"/>
      <w:bCs/>
      <w:i/>
      <w:iCs/>
      <w:sz w:val="24"/>
      <w:szCs w:val="24"/>
      <w:lang w:val="it-IT" w:eastAsia="it-IT"/>
    </w:rPr>
  </w:style>
  <w:style w:type="character" w:customStyle="1" w:styleId="FootnoteCharacters">
    <w:name w:val="Footnote Characters"/>
    <w:basedOn w:val="DefaultParagraphFont"/>
    <w:rsid w:val="005042E5"/>
    <w:rPr>
      <w:vertAlign w:val="superscript"/>
    </w:rPr>
  </w:style>
  <w:style w:type="paragraph" w:styleId="BalloonText">
    <w:name w:val="Balloon Text"/>
    <w:basedOn w:val="Normal"/>
    <w:link w:val="BalloonTextChar"/>
    <w:semiHidden/>
    <w:rsid w:val="005042E5"/>
    <w:pPr>
      <w:spacing w:line="480" w:lineRule="exact"/>
    </w:pPr>
    <w:rPr>
      <w:rFonts w:ascii="Tahoma" w:hAnsi="Tahoma" w:cs="Tahoma"/>
      <w:sz w:val="16"/>
      <w:szCs w:val="16"/>
      <w:lang w:eastAsia="it-IT"/>
    </w:rPr>
  </w:style>
  <w:style w:type="character" w:customStyle="1" w:styleId="BalloonTextChar">
    <w:name w:val="Balloon Text Char"/>
    <w:basedOn w:val="DefaultParagraphFont"/>
    <w:link w:val="BalloonText"/>
    <w:semiHidden/>
    <w:rsid w:val="005042E5"/>
    <w:rPr>
      <w:rFonts w:ascii="Tahoma" w:eastAsia="Times New Roman" w:hAnsi="Tahoma" w:cs="Tahoma"/>
      <w:sz w:val="16"/>
      <w:szCs w:val="16"/>
      <w:lang w:eastAsia="it-IT"/>
    </w:rPr>
  </w:style>
  <w:style w:type="paragraph" w:customStyle="1" w:styleId="Rientrocorpodeltesto21">
    <w:name w:val="Rientro corpo del testo 21"/>
    <w:basedOn w:val="Normal"/>
    <w:rsid w:val="005042E5"/>
    <w:pPr>
      <w:ind w:left="705" w:hanging="705"/>
    </w:pPr>
    <w:rPr>
      <w:sz w:val="24"/>
      <w:lang w:eastAsia="it-IT"/>
    </w:rPr>
  </w:style>
  <w:style w:type="paragraph" w:styleId="BodyTextIndent2">
    <w:name w:val="Body Text Indent 2"/>
    <w:basedOn w:val="Normal"/>
    <w:link w:val="BodyTextIndent2Char"/>
    <w:rsid w:val="005042E5"/>
    <w:pPr>
      <w:spacing w:after="120" w:line="480" w:lineRule="auto"/>
      <w:ind w:left="283"/>
    </w:pPr>
    <w:rPr>
      <w:rFonts w:ascii="Courier New" w:hAnsi="Courier New"/>
      <w:sz w:val="24"/>
      <w:lang w:eastAsia="it-IT"/>
    </w:rPr>
  </w:style>
  <w:style w:type="character" w:customStyle="1" w:styleId="BodyTextIndent2Char">
    <w:name w:val="Body Text Indent 2 Char"/>
    <w:basedOn w:val="DefaultParagraphFont"/>
    <w:link w:val="BodyTextIndent2"/>
    <w:rsid w:val="005042E5"/>
    <w:rPr>
      <w:rFonts w:ascii="Courier New" w:eastAsia="Times New Roman" w:hAnsi="Courier New" w:cs="Times New Roman"/>
      <w:sz w:val="24"/>
      <w:szCs w:val="20"/>
      <w:lang w:eastAsia="it-IT"/>
    </w:rPr>
  </w:style>
  <w:style w:type="paragraph" w:styleId="BodyTextIndent3">
    <w:name w:val="Body Text Indent 3"/>
    <w:basedOn w:val="Normal"/>
    <w:link w:val="BodyTextIndent3Char"/>
    <w:rsid w:val="005042E5"/>
    <w:pPr>
      <w:spacing w:after="120" w:line="480" w:lineRule="exact"/>
      <w:ind w:left="283"/>
    </w:pPr>
    <w:rPr>
      <w:rFonts w:ascii="Courier New" w:hAnsi="Courier New"/>
      <w:sz w:val="16"/>
      <w:szCs w:val="16"/>
      <w:lang w:eastAsia="it-IT"/>
    </w:rPr>
  </w:style>
  <w:style w:type="character" w:customStyle="1" w:styleId="BodyTextIndent3Char">
    <w:name w:val="Body Text Indent 3 Char"/>
    <w:basedOn w:val="DefaultParagraphFont"/>
    <w:link w:val="BodyTextIndent3"/>
    <w:rsid w:val="005042E5"/>
    <w:rPr>
      <w:rFonts w:ascii="Courier New" w:eastAsia="Times New Roman" w:hAnsi="Courier New" w:cs="Times New Roman"/>
      <w:sz w:val="16"/>
      <w:szCs w:val="16"/>
      <w:lang w:eastAsia="it-IT"/>
    </w:rPr>
  </w:style>
  <w:style w:type="paragraph" w:customStyle="1" w:styleId="Corpodeltesto21">
    <w:name w:val="Corpo del testo 21"/>
    <w:basedOn w:val="Normal"/>
    <w:rsid w:val="005042E5"/>
    <w:pPr>
      <w:ind w:left="708"/>
    </w:pPr>
    <w:rPr>
      <w:sz w:val="24"/>
      <w:lang w:eastAsia="it-IT"/>
    </w:rPr>
  </w:style>
  <w:style w:type="character" w:styleId="Hyperlink">
    <w:name w:val="Hyperlink"/>
    <w:basedOn w:val="DefaultParagraphFont"/>
    <w:uiPriority w:val="99"/>
    <w:rsid w:val="005042E5"/>
    <w:rPr>
      <w:color w:val="0000FF"/>
      <w:u w:val="single"/>
    </w:rPr>
  </w:style>
  <w:style w:type="paragraph" w:styleId="CommentSubject">
    <w:name w:val="annotation subject"/>
    <w:basedOn w:val="CommentText"/>
    <w:next w:val="CommentText"/>
    <w:link w:val="CommentSubjectChar"/>
    <w:semiHidden/>
    <w:rsid w:val="005042E5"/>
    <w:pPr>
      <w:spacing w:line="480" w:lineRule="exact"/>
      <w:jc w:val="left"/>
    </w:pPr>
    <w:rPr>
      <w:rFonts w:ascii="Courier New" w:hAnsi="Courier New"/>
      <w:b/>
      <w:bCs/>
      <w:sz w:val="20"/>
      <w:lang w:val="it-IT" w:eastAsia="it-IT"/>
    </w:rPr>
  </w:style>
  <w:style w:type="character" w:customStyle="1" w:styleId="CommentSubjectChar">
    <w:name w:val="Comment Subject Char"/>
    <w:basedOn w:val="CommentTextChar"/>
    <w:link w:val="CommentSubject"/>
    <w:semiHidden/>
    <w:rsid w:val="005042E5"/>
    <w:rPr>
      <w:rFonts w:ascii="Courier New" w:eastAsia="Times New Roman" w:hAnsi="Courier New" w:cs="Times New Roman"/>
      <w:b/>
      <w:bCs/>
      <w:sz w:val="20"/>
      <w:szCs w:val="20"/>
      <w:lang w:val="en-GB" w:eastAsia="it-IT"/>
    </w:rPr>
  </w:style>
  <w:style w:type="paragraph" w:customStyle="1" w:styleId="NormaleNormale1">
    <w:name w:val="Normale.Normale1"/>
    <w:rsid w:val="005042E5"/>
    <w:pPr>
      <w:widowControl w:val="0"/>
      <w:spacing w:after="0" w:line="240" w:lineRule="auto"/>
    </w:pPr>
    <w:rPr>
      <w:rFonts w:ascii="Times New Roman" w:eastAsia="Times New Roman" w:hAnsi="Times New Roman" w:cs="Times New Roman"/>
      <w:sz w:val="20"/>
      <w:szCs w:val="20"/>
      <w:lang w:eastAsia="it-IT"/>
    </w:rPr>
  </w:style>
  <w:style w:type="paragraph" w:styleId="List">
    <w:name w:val="List"/>
    <w:basedOn w:val="Normal"/>
    <w:autoRedefine/>
    <w:rsid w:val="005042E5"/>
    <w:pPr>
      <w:widowControl w:val="0"/>
      <w:numPr>
        <w:numId w:val="16"/>
      </w:numPr>
      <w:spacing w:before="100" w:beforeAutospacing="1" w:after="100" w:afterAutospacing="1"/>
    </w:pPr>
    <w:rPr>
      <w:rFonts w:ascii="Book Antiqua" w:hAnsi="Book Antiqua"/>
      <w:bCs/>
      <w:color w:val="000000"/>
      <w:sz w:val="24"/>
      <w:szCs w:val="24"/>
      <w:lang w:eastAsia="it-IT"/>
    </w:rPr>
  </w:style>
  <w:style w:type="paragraph" w:customStyle="1" w:styleId="tx">
    <w:name w:val="tx"/>
    <w:basedOn w:val="Normal"/>
    <w:rsid w:val="005042E5"/>
    <w:pPr>
      <w:spacing w:before="20" w:after="20"/>
    </w:pPr>
    <w:rPr>
      <w:sz w:val="24"/>
      <w:szCs w:val="24"/>
      <w:lang w:eastAsia="it-IT"/>
    </w:rPr>
  </w:style>
  <w:style w:type="character" w:customStyle="1" w:styleId="AONormalCarattere">
    <w:name w:val="AONormal Carattere"/>
    <w:basedOn w:val="DefaultParagraphFont"/>
    <w:rsid w:val="005042E5"/>
    <w:rPr>
      <w:sz w:val="22"/>
      <w:lang w:val="en-GB" w:eastAsia="en-US" w:bidi="ar-SA"/>
    </w:rPr>
  </w:style>
  <w:style w:type="character" w:customStyle="1" w:styleId="AOBodyTxtCarattere">
    <w:name w:val="AOBodyTxt Carattere"/>
    <w:basedOn w:val="AONormalCarattere"/>
    <w:rsid w:val="005042E5"/>
    <w:rPr>
      <w:sz w:val="22"/>
      <w:lang w:val="en-GB" w:eastAsia="en-US" w:bidi="ar-SA"/>
    </w:rPr>
  </w:style>
  <w:style w:type="character" w:customStyle="1" w:styleId="AOHeadingsCarattere">
    <w:name w:val="AOHeadings Carattere"/>
    <w:basedOn w:val="AOBodyTxtCarattere"/>
    <w:rsid w:val="005042E5"/>
    <w:rPr>
      <w:sz w:val="22"/>
      <w:lang w:val="en-GB" w:eastAsia="en-US" w:bidi="ar-SA"/>
    </w:rPr>
  </w:style>
  <w:style w:type="character" w:customStyle="1" w:styleId="AOHead3Carattere">
    <w:name w:val="AOHead3 Carattere"/>
    <w:basedOn w:val="AOHeadingsCarattere"/>
    <w:rsid w:val="005042E5"/>
    <w:rPr>
      <w:sz w:val="22"/>
      <w:lang w:val="en-GB" w:eastAsia="en-US" w:bidi="ar-SA"/>
    </w:rPr>
  </w:style>
  <w:style w:type="character" w:customStyle="1" w:styleId="AOAltHead3Carattere">
    <w:name w:val="AOAltHead3 Carattere"/>
    <w:basedOn w:val="AOHead3Carattere"/>
    <w:rsid w:val="005042E5"/>
    <w:rPr>
      <w:sz w:val="22"/>
      <w:lang w:val="en-GB" w:eastAsia="en-US" w:bidi="ar-SA"/>
    </w:rPr>
  </w:style>
  <w:style w:type="character" w:customStyle="1" w:styleId="AOHead4Carattere">
    <w:name w:val="AOHead4 Carattere"/>
    <w:basedOn w:val="AOHeadingsCarattere"/>
    <w:rsid w:val="005042E5"/>
    <w:rPr>
      <w:sz w:val="22"/>
      <w:lang w:val="en-GB" w:eastAsia="en-US" w:bidi="ar-SA"/>
    </w:rPr>
  </w:style>
  <w:style w:type="character" w:customStyle="1" w:styleId="AOAltHead4Carattere">
    <w:name w:val="AOAltHead4 Carattere"/>
    <w:basedOn w:val="AOHead4Carattere"/>
    <w:rsid w:val="005042E5"/>
    <w:rPr>
      <w:sz w:val="22"/>
      <w:lang w:val="en-GB" w:eastAsia="en-US" w:bidi="ar-SA"/>
    </w:rPr>
  </w:style>
  <w:style w:type="paragraph" w:customStyle="1" w:styleId="BodyTextbt">
    <w:name w:val="Body Text.bt"/>
    <w:basedOn w:val="Normal"/>
    <w:rsid w:val="005042E5"/>
    <w:pPr>
      <w:autoSpaceDE w:val="0"/>
      <w:autoSpaceDN w:val="0"/>
    </w:pPr>
    <w:rPr>
      <w:sz w:val="24"/>
      <w:szCs w:val="24"/>
      <w:lang w:eastAsia="it-IT"/>
    </w:rPr>
  </w:style>
  <w:style w:type="character" w:styleId="FollowedHyperlink">
    <w:name w:val="FollowedHyperlink"/>
    <w:basedOn w:val="DefaultParagraphFont"/>
    <w:rsid w:val="005042E5"/>
    <w:rPr>
      <w:color w:val="800080"/>
      <w:u w:val="single"/>
    </w:rPr>
  </w:style>
  <w:style w:type="paragraph" w:styleId="Index2">
    <w:name w:val="index 2"/>
    <w:basedOn w:val="Normal"/>
    <w:next w:val="Normal"/>
    <w:autoRedefine/>
    <w:semiHidden/>
    <w:rsid w:val="005042E5"/>
    <w:pPr>
      <w:ind w:left="440" w:hanging="220"/>
    </w:pPr>
  </w:style>
  <w:style w:type="paragraph" w:styleId="Index3">
    <w:name w:val="index 3"/>
    <w:basedOn w:val="Normal"/>
    <w:next w:val="Normal"/>
    <w:autoRedefine/>
    <w:semiHidden/>
    <w:rsid w:val="005042E5"/>
    <w:pPr>
      <w:ind w:left="660" w:hanging="220"/>
    </w:pPr>
  </w:style>
  <w:style w:type="paragraph" w:styleId="Index4">
    <w:name w:val="index 4"/>
    <w:basedOn w:val="Normal"/>
    <w:next w:val="Normal"/>
    <w:autoRedefine/>
    <w:semiHidden/>
    <w:rsid w:val="005042E5"/>
    <w:pPr>
      <w:ind w:left="880" w:hanging="220"/>
    </w:pPr>
  </w:style>
  <w:style w:type="paragraph" w:styleId="Index5">
    <w:name w:val="index 5"/>
    <w:basedOn w:val="Normal"/>
    <w:next w:val="Normal"/>
    <w:autoRedefine/>
    <w:semiHidden/>
    <w:rsid w:val="005042E5"/>
    <w:pPr>
      <w:ind w:left="1100" w:hanging="220"/>
    </w:pPr>
  </w:style>
  <w:style w:type="paragraph" w:styleId="Index6">
    <w:name w:val="index 6"/>
    <w:basedOn w:val="Normal"/>
    <w:next w:val="Normal"/>
    <w:autoRedefine/>
    <w:semiHidden/>
    <w:rsid w:val="005042E5"/>
    <w:pPr>
      <w:ind w:left="1320" w:hanging="220"/>
    </w:pPr>
  </w:style>
  <w:style w:type="paragraph" w:styleId="Index7">
    <w:name w:val="index 7"/>
    <w:basedOn w:val="Normal"/>
    <w:next w:val="Normal"/>
    <w:autoRedefine/>
    <w:semiHidden/>
    <w:rsid w:val="005042E5"/>
    <w:pPr>
      <w:ind w:left="1540" w:hanging="220"/>
    </w:pPr>
  </w:style>
  <w:style w:type="paragraph" w:styleId="Index8">
    <w:name w:val="index 8"/>
    <w:basedOn w:val="Normal"/>
    <w:next w:val="Normal"/>
    <w:autoRedefine/>
    <w:semiHidden/>
    <w:rsid w:val="005042E5"/>
    <w:pPr>
      <w:ind w:left="1760" w:hanging="220"/>
    </w:pPr>
  </w:style>
  <w:style w:type="paragraph" w:styleId="Index9">
    <w:name w:val="index 9"/>
    <w:basedOn w:val="Normal"/>
    <w:next w:val="Normal"/>
    <w:autoRedefine/>
    <w:semiHidden/>
    <w:rsid w:val="005042E5"/>
    <w:pPr>
      <w:ind w:left="1980" w:hanging="220"/>
    </w:pPr>
  </w:style>
  <w:style w:type="paragraph" w:customStyle="1" w:styleId="protocollo">
    <w:name w:val="protocollo"/>
    <w:basedOn w:val="Normal"/>
    <w:rsid w:val="005042E5"/>
    <w:pPr>
      <w:spacing w:line="560" w:lineRule="exact"/>
      <w:ind w:right="-454"/>
    </w:pPr>
    <w:rPr>
      <w:rFonts w:ascii="Courier New" w:hAnsi="Courier New" w:cs="Courier New"/>
      <w:lang w:eastAsia="it-IT"/>
    </w:rPr>
  </w:style>
  <w:style w:type="character" w:customStyle="1" w:styleId="Carattere">
    <w:name w:val="Carattere"/>
    <w:basedOn w:val="DefaultParagraphFont"/>
    <w:rsid w:val="005042E5"/>
    <w:rPr>
      <w:b/>
      <w:caps/>
      <w:kern w:val="28"/>
      <w:sz w:val="22"/>
      <w:lang w:val="en-GB" w:eastAsia="en-US" w:bidi="ar-SA"/>
    </w:rPr>
  </w:style>
  <w:style w:type="paragraph" w:customStyle="1" w:styleId="p33">
    <w:name w:val="p33"/>
    <w:basedOn w:val="Normal"/>
    <w:rsid w:val="005042E5"/>
    <w:pPr>
      <w:widowControl w:val="0"/>
      <w:tabs>
        <w:tab w:val="left" w:pos="4115"/>
      </w:tabs>
      <w:spacing w:line="277" w:lineRule="atLeast"/>
      <w:ind w:left="2675"/>
    </w:pPr>
    <w:rPr>
      <w:snapToGrid w:val="0"/>
      <w:sz w:val="24"/>
      <w:lang w:eastAsia="it-IT"/>
    </w:rPr>
  </w:style>
  <w:style w:type="paragraph" w:styleId="Revision">
    <w:name w:val="Revision"/>
    <w:hidden/>
    <w:uiPriority w:val="99"/>
    <w:semiHidden/>
    <w:rsid w:val="005042E5"/>
    <w:pPr>
      <w:spacing w:after="0" w:line="240" w:lineRule="auto"/>
    </w:pPr>
    <w:rPr>
      <w:rFonts w:ascii="Times New Roman" w:eastAsia="Times New Roman" w:hAnsi="Times New Roman" w:cs="Times New Roman"/>
      <w:szCs w:val="20"/>
      <w:lang w:val="en-GB"/>
    </w:rPr>
  </w:style>
  <w:style w:type="paragraph" w:customStyle="1" w:styleId="CarattereCarattere1Carattere1CarattereCarattereCarattereCarattereCarattere">
    <w:name w:val="Carattere Carattere1 Carattere1 Carattere Carattere Carattere Carattere Carattere"/>
    <w:basedOn w:val="Normal"/>
    <w:rsid w:val="005042E5"/>
    <w:pPr>
      <w:ind w:left="567"/>
    </w:pPr>
    <w:rPr>
      <w:rFonts w:ascii="Arial" w:hAnsi="Arial"/>
      <w:sz w:val="24"/>
      <w:szCs w:val="24"/>
      <w:lang w:eastAsia="it-IT"/>
    </w:rPr>
  </w:style>
  <w:style w:type="character" w:customStyle="1" w:styleId="Grassetto">
    <w:name w:val="Grassetto"/>
    <w:rsid w:val="005042E5"/>
    <w:rPr>
      <w:rFonts w:ascii="Trebuchet MS" w:hAnsi="Trebuchet MS"/>
      <w:b/>
      <w:bCs/>
      <w:sz w:val="20"/>
    </w:rPr>
  </w:style>
  <w:style w:type="character" w:customStyle="1" w:styleId="Corsivo">
    <w:name w:val="Corsivo"/>
    <w:rsid w:val="005042E5"/>
    <w:rPr>
      <w:rFonts w:ascii="Trebuchet MS" w:hAnsi="Trebuchet MS"/>
      <w:i/>
      <w:iCs/>
      <w:sz w:val="20"/>
    </w:rPr>
  </w:style>
  <w:style w:type="paragraph" w:customStyle="1" w:styleId="StileTitolo1Sinistro0cmInterlineaesatta15pt">
    <w:name w:val="Stile Titolo 1 + Sinistro:  0 cm Interlinea esatta 15 pt"/>
    <w:basedOn w:val="Heading1"/>
    <w:rsid w:val="005042E5"/>
    <w:pPr>
      <w:keepNext w:val="0"/>
      <w:widowControl w:val="0"/>
      <w:autoSpaceDE w:val="0"/>
      <w:autoSpaceDN w:val="0"/>
      <w:adjustRightInd w:val="0"/>
      <w:spacing w:before="0" w:line="300" w:lineRule="exact"/>
    </w:pPr>
    <w:rPr>
      <w:rFonts w:ascii="Trebuchet MS" w:hAnsi="Trebuchet MS"/>
      <w:bCs/>
      <w:kern w:val="2"/>
      <w:sz w:val="20"/>
      <w:lang w:val="it-IT" w:eastAsia="it-IT"/>
    </w:rPr>
  </w:style>
  <w:style w:type="paragraph" w:customStyle="1" w:styleId="CarattereCarattere1CarattereCarattereCarattere">
    <w:name w:val="Carattere Carattere1 Carattere Carattere Carattere"/>
    <w:basedOn w:val="Normal"/>
    <w:rsid w:val="005042E5"/>
    <w:pPr>
      <w:ind w:left="567"/>
    </w:pPr>
    <w:rPr>
      <w:rFonts w:ascii="Arial" w:hAnsi="Arial"/>
      <w:sz w:val="24"/>
      <w:szCs w:val="24"/>
      <w:lang w:eastAsia="it-IT"/>
    </w:rPr>
  </w:style>
  <w:style w:type="paragraph" w:customStyle="1" w:styleId="CarattereCarattere2CarattereCarattereCarattereCarattereCarattereCarattere">
    <w:name w:val="Carattere Carattere2 Carattere Carattere Carattere Carattere Carattere Carattere"/>
    <w:basedOn w:val="Normal"/>
    <w:rsid w:val="005042E5"/>
    <w:pPr>
      <w:ind w:left="567"/>
    </w:pPr>
    <w:rPr>
      <w:szCs w:val="24"/>
      <w:lang w:val="en-US"/>
    </w:rPr>
  </w:style>
  <w:style w:type="paragraph" w:customStyle="1" w:styleId="Numeroelenco2">
    <w:name w:val="Numero elenco2"/>
    <w:basedOn w:val="Normal"/>
    <w:rsid w:val="005042E5"/>
    <w:pPr>
      <w:widowControl w:val="0"/>
      <w:numPr>
        <w:numId w:val="19"/>
      </w:numPr>
      <w:suppressAutoHyphens/>
      <w:autoSpaceDE w:val="0"/>
      <w:spacing w:line="520" w:lineRule="exact"/>
    </w:pPr>
    <w:rPr>
      <w:rFonts w:cs="Trebuchet MS"/>
      <w:szCs w:val="24"/>
      <w:lang w:eastAsia="ar-SA"/>
    </w:rPr>
  </w:style>
  <w:style w:type="paragraph" w:customStyle="1" w:styleId="Mappadocumento1">
    <w:name w:val="Mappa documento1"/>
    <w:basedOn w:val="Normal"/>
    <w:rsid w:val="005042E5"/>
    <w:pPr>
      <w:widowControl w:val="0"/>
      <w:shd w:val="clear" w:color="auto" w:fill="000080"/>
      <w:suppressAutoHyphens/>
      <w:autoSpaceDE w:val="0"/>
    </w:pPr>
    <w:rPr>
      <w:rFonts w:ascii="Tahoma" w:hAnsi="Tahoma" w:cs="Tahoma"/>
      <w:szCs w:val="24"/>
      <w:lang w:eastAsia="ar-SA"/>
    </w:rPr>
  </w:style>
  <w:style w:type="paragraph" w:customStyle="1" w:styleId="StileGiustificatoInterlineaesatta15pt">
    <w:name w:val="Stile Giustificato Interlinea esatta 15 pt"/>
    <w:basedOn w:val="Normal"/>
    <w:rsid w:val="005042E5"/>
    <w:pPr>
      <w:widowControl w:val="0"/>
      <w:suppressAutoHyphens/>
      <w:autoSpaceDE w:val="0"/>
    </w:pPr>
    <w:rPr>
      <w:rFonts w:cs="Trebuchet MS"/>
      <w:lang w:eastAsia="ar-SA"/>
    </w:rPr>
  </w:style>
  <w:style w:type="paragraph" w:styleId="ListParagraph">
    <w:name w:val="List Paragraph"/>
    <w:basedOn w:val="Normal"/>
    <w:uiPriority w:val="34"/>
    <w:qFormat/>
    <w:rsid w:val="005042E5"/>
    <w:pPr>
      <w:ind w:left="720"/>
      <w:contextualSpacing/>
    </w:pPr>
  </w:style>
  <w:style w:type="character" w:customStyle="1" w:styleId="Grassettocorsivo">
    <w:name w:val="Grassetto corsivo"/>
    <w:rsid w:val="005042E5"/>
    <w:rPr>
      <w:rFonts w:ascii="Trebuchet MS" w:hAnsi="Trebuchet MS" w:cs="Trebuchet MS"/>
      <w:b/>
      <w:i/>
      <w:sz w:val="20"/>
    </w:rPr>
  </w:style>
  <w:style w:type="character" w:customStyle="1" w:styleId="NormalebluCarattere">
    <w:name w:val="Normale blu Carattere"/>
    <w:rsid w:val="005042E5"/>
    <w:rPr>
      <w:rFonts w:ascii="Trebuchet MS" w:hAnsi="Trebuchet MS" w:cs="Trebuchet MS"/>
      <w:color w:val="0000FF"/>
      <w:szCs w:val="24"/>
      <w:lang w:val="it-IT" w:eastAsia="ar-SA" w:bidi="ar-SA"/>
    </w:rPr>
  </w:style>
  <w:style w:type="paragraph" w:customStyle="1" w:styleId="StileGiustificatoSinistro063cmInterlineaesatta15pt">
    <w:name w:val="Stile Giustificato Sinistro:  063 cm Interlinea esatta 15 pt"/>
    <w:basedOn w:val="Normal"/>
    <w:rsid w:val="005042E5"/>
    <w:pPr>
      <w:widowControl w:val="0"/>
      <w:suppressAutoHyphens/>
      <w:autoSpaceDE w:val="0"/>
      <w:ind w:left="360"/>
    </w:pPr>
    <w:rPr>
      <w:rFonts w:cs="Trebuchet MS"/>
      <w:lang w:eastAsia="ar-SA"/>
    </w:rPr>
  </w:style>
  <w:style w:type="paragraph" w:customStyle="1" w:styleId="Contenutotabella">
    <w:name w:val="Contenuto tabella"/>
    <w:basedOn w:val="Normal"/>
    <w:rsid w:val="005042E5"/>
    <w:pPr>
      <w:widowControl w:val="0"/>
      <w:suppressLineNumbers/>
      <w:suppressAutoHyphens/>
      <w:autoSpaceDE w:val="0"/>
    </w:pPr>
    <w:rPr>
      <w:rFonts w:cs="Trebuchet MS"/>
      <w:szCs w:val="24"/>
      <w:lang w:eastAsia="ar-SA"/>
    </w:rPr>
  </w:style>
  <w:style w:type="character" w:customStyle="1" w:styleId="linkneltesto">
    <w:name w:val="link_nel_testo"/>
    <w:basedOn w:val="DefaultParagraphFont"/>
    <w:rsid w:val="005042E5"/>
  </w:style>
  <w:style w:type="paragraph" w:customStyle="1" w:styleId="StileGiustificatoSinistro0cmSporgente063cmInterlinea">
    <w:name w:val="Stile Giustificato Sinistro:  0 cm Sporgente  063 cm Interlinea..."/>
    <w:basedOn w:val="Normal"/>
    <w:rsid w:val="005042E5"/>
    <w:pPr>
      <w:widowControl w:val="0"/>
      <w:suppressAutoHyphens/>
      <w:autoSpaceDE w:val="0"/>
      <w:ind w:left="360" w:hanging="360"/>
    </w:pPr>
    <w:rPr>
      <w:rFonts w:cs="Trebuchet MS"/>
      <w:lang w:eastAsia="ar-SA"/>
    </w:rPr>
  </w:style>
  <w:style w:type="paragraph" w:customStyle="1" w:styleId="StileGiustificatoSinistro063cmSporgente063cmInterli">
    <w:name w:val="Stile Giustificato Sinistro:  063 cm Sporgente  063 cm Interli..."/>
    <w:basedOn w:val="Normal"/>
    <w:rsid w:val="005042E5"/>
    <w:pPr>
      <w:widowControl w:val="0"/>
      <w:suppressAutoHyphens/>
      <w:autoSpaceDE w:val="0"/>
      <w:ind w:left="720" w:hanging="360"/>
    </w:pPr>
    <w:rPr>
      <w:rFonts w:cs="Trebuchet MS"/>
      <w:lang w:eastAsia="ar-SA"/>
    </w:rPr>
  </w:style>
  <w:style w:type="paragraph" w:styleId="ListNumber">
    <w:name w:val="List Number"/>
    <w:basedOn w:val="Normal"/>
    <w:rsid w:val="005042E5"/>
    <w:pPr>
      <w:numPr>
        <w:numId w:val="21"/>
      </w:numPr>
      <w:contextualSpacing/>
    </w:pPr>
  </w:style>
  <w:style w:type="paragraph" w:customStyle="1" w:styleId="Corsivoblu">
    <w:name w:val="Corsivo blu"/>
    <w:basedOn w:val="Normal"/>
    <w:rsid w:val="005042E5"/>
    <w:pPr>
      <w:widowControl w:val="0"/>
      <w:suppressAutoHyphens/>
      <w:autoSpaceDE w:val="0"/>
    </w:pPr>
    <w:rPr>
      <w:rFonts w:cs="Trebuchet MS"/>
      <w:i/>
      <w:color w:val="0000FF"/>
      <w:szCs w:val="24"/>
      <w:lang w:eastAsia="ar-SA"/>
    </w:rPr>
  </w:style>
  <w:style w:type="paragraph" w:customStyle="1" w:styleId="StileGiustificatoSinistro0cmSporgente074cmInterlinea">
    <w:name w:val="Stile Giustificato Sinistro:  0 cm Sporgente  074 cm Interlinea..."/>
    <w:basedOn w:val="Normal"/>
    <w:rsid w:val="005042E5"/>
    <w:pPr>
      <w:widowControl w:val="0"/>
      <w:suppressAutoHyphens/>
      <w:autoSpaceDE w:val="0"/>
      <w:ind w:left="420" w:hanging="420"/>
    </w:pPr>
    <w:rPr>
      <w:rFonts w:cs="Trebuchet MS"/>
      <w:lang w:eastAsia="ar-SA"/>
    </w:rPr>
  </w:style>
  <w:style w:type="paragraph" w:customStyle="1" w:styleId="StileGiustificatoSinistro074cmInterlineaesatta15pt">
    <w:name w:val="Stile Giustificato Sinistro:  074 cm Interlinea esatta 15 pt"/>
    <w:basedOn w:val="Normal"/>
    <w:rsid w:val="005042E5"/>
    <w:pPr>
      <w:widowControl w:val="0"/>
      <w:suppressAutoHyphens/>
      <w:autoSpaceDE w:val="0"/>
      <w:ind w:left="420"/>
    </w:pPr>
    <w:rPr>
      <w:rFonts w:cs="Trebuchet MS"/>
      <w:lang w:eastAsia="ar-SA"/>
    </w:rPr>
  </w:style>
  <w:style w:type="character" w:customStyle="1" w:styleId="GrassettobluCarattere">
    <w:name w:val="Grassetto blu Carattere"/>
    <w:rsid w:val="005042E5"/>
    <w:rPr>
      <w:rFonts w:ascii="Trebuchet MS" w:hAnsi="Trebuchet MS" w:cs="Trebuchet MS"/>
      <w:b/>
      <w:color w:val="0000FF"/>
      <w:szCs w:val="24"/>
      <w:lang w:val="it-IT" w:eastAsia="ar-SA" w:bidi="ar-SA"/>
    </w:rPr>
  </w:style>
  <w:style w:type="paragraph" w:customStyle="1" w:styleId="Titolocopertina">
    <w:name w:val="Titolo copertina"/>
    <w:basedOn w:val="Normal"/>
    <w:rsid w:val="000759E3"/>
    <w:pPr>
      <w:widowControl w:val="0"/>
      <w:spacing w:line="480" w:lineRule="auto"/>
    </w:pPr>
    <w:rPr>
      <w:caps/>
      <w:color w:val="0000FF"/>
      <w:kern w:val="32"/>
      <w:sz w:val="28"/>
      <w:szCs w:val="28"/>
      <w:lang w:eastAsia="it-IT"/>
    </w:rPr>
  </w:style>
  <w:style w:type="paragraph" w:styleId="DocumentMap">
    <w:name w:val="Document Map"/>
    <w:basedOn w:val="Normal"/>
    <w:link w:val="DocumentMapChar"/>
    <w:uiPriority w:val="99"/>
    <w:semiHidden/>
    <w:unhideWhenUsed/>
    <w:rsid w:val="00FA479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A479F"/>
    <w:rPr>
      <w:rFonts w:ascii="Tahoma" w:eastAsia="Times New Roman" w:hAnsi="Tahoma" w:cs="Tahoma"/>
      <w:sz w:val="16"/>
      <w:szCs w:val="16"/>
    </w:rPr>
  </w:style>
  <w:style w:type="character" w:customStyle="1" w:styleId="AOHead1Carattere">
    <w:name w:val="AOHead1 Carattere"/>
    <w:basedOn w:val="DefaultParagraphFont"/>
    <w:link w:val="AOHead1"/>
    <w:rsid w:val="0012639C"/>
    <w:rPr>
      <w:rFonts w:ascii="Times New Roman" w:eastAsia="Times New Roman" w:hAnsi="Times New Roman" w:cs="Times New Roman"/>
      <w:b/>
      <w:caps/>
      <w:kern w:val="28"/>
      <w:szCs w:val="20"/>
      <w:lang w:val="en-GB"/>
    </w:rPr>
  </w:style>
  <w:style w:type="paragraph" w:customStyle="1" w:styleId="Default">
    <w:name w:val="Default"/>
    <w:rsid w:val="008C010B"/>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0917">
      <w:bodyDiv w:val="1"/>
      <w:marLeft w:val="0"/>
      <w:marRight w:val="0"/>
      <w:marTop w:val="0"/>
      <w:marBottom w:val="0"/>
      <w:divBdr>
        <w:top w:val="none" w:sz="0" w:space="0" w:color="auto"/>
        <w:left w:val="none" w:sz="0" w:space="0" w:color="auto"/>
        <w:bottom w:val="none" w:sz="0" w:space="0" w:color="auto"/>
        <w:right w:val="none" w:sz="0" w:space="0" w:color="auto"/>
      </w:divBdr>
    </w:div>
    <w:div w:id="87192192">
      <w:bodyDiv w:val="1"/>
      <w:marLeft w:val="0"/>
      <w:marRight w:val="0"/>
      <w:marTop w:val="0"/>
      <w:marBottom w:val="0"/>
      <w:divBdr>
        <w:top w:val="none" w:sz="0" w:space="0" w:color="auto"/>
        <w:left w:val="none" w:sz="0" w:space="0" w:color="auto"/>
        <w:bottom w:val="none" w:sz="0" w:space="0" w:color="auto"/>
        <w:right w:val="none" w:sz="0" w:space="0" w:color="auto"/>
      </w:divBdr>
    </w:div>
    <w:div w:id="492336632">
      <w:bodyDiv w:val="1"/>
      <w:marLeft w:val="0"/>
      <w:marRight w:val="0"/>
      <w:marTop w:val="0"/>
      <w:marBottom w:val="0"/>
      <w:divBdr>
        <w:top w:val="none" w:sz="0" w:space="0" w:color="auto"/>
        <w:left w:val="none" w:sz="0" w:space="0" w:color="auto"/>
        <w:bottom w:val="none" w:sz="0" w:space="0" w:color="auto"/>
        <w:right w:val="none" w:sz="0" w:space="0" w:color="auto"/>
      </w:divBdr>
    </w:div>
    <w:div w:id="808860515">
      <w:bodyDiv w:val="1"/>
      <w:marLeft w:val="0"/>
      <w:marRight w:val="0"/>
      <w:marTop w:val="0"/>
      <w:marBottom w:val="0"/>
      <w:divBdr>
        <w:top w:val="none" w:sz="0" w:space="0" w:color="auto"/>
        <w:left w:val="none" w:sz="0" w:space="0" w:color="auto"/>
        <w:bottom w:val="none" w:sz="0" w:space="0" w:color="auto"/>
        <w:right w:val="none" w:sz="0" w:space="0" w:color="auto"/>
      </w:divBdr>
    </w:div>
    <w:div w:id="1064841339">
      <w:bodyDiv w:val="1"/>
      <w:marLeft w:val="0"/>
      <w:marRight w:val="0"/>
      <w:marTop w:val="0"/>
      <w:marBottom w:val="0"/>
      <w:divBdr>
        <w:top w:val="none" w:sz="0" w:space="0" w:color="auto"/>
        <w:left w:val="none" w:sz="0" w:space="0" w:color="auto"/>
        <w:bottom w:val="none" w:sz="0" w:space="0" w:color="auto"/>
        <w:right w:val="none" w:sz="0" w:space="0" w:color="auto"/>
      </w:divBdr>
    </w:div>
    <w:div w:id="1592356477">
      <w:bodyDiv w:val="1"/>
      <w:marLeft w:val="0"/>
      <w:marRight w:val="0"/>
      <w:marTop w:val="0"/>
      <w:marBottom w:val="0"/>
      <w:divBdr>
        <w:top w:val="none" w:sz="0" w:space="0" w:color="auto"/>
        <w:left w:val="none" w:sz="0" w:space="0" w:color="auto"/>
        <w:bottom w:val="none" w:sz="0" w:space="0" w:color="auto"/>
        <w:right w:val="none" w:sz="0" w:space="0" w:color="auto"/>
      </w:divBdr>
    </w:div>
    <w:div w:id="1599866423">
      <w:bodyDiv w:val="1"/>
      <w:marLeft w:val="0"/>
      <w:marRight w:val="0"/>
      <w:marTop w:val="0"/>
      <w:marBottom w:val="0"/>
      <w:divBdr>
        <w:top w:val="none" w:sz="0" w:space="0" w:color="auto"/>
        <w:left w:val="none" w:sz="0" w:space="0" w:color="auto"/>
        <w:bottom w:val="none" w:sz="0" w:space="0" w:color="auto"/>
        <w:right w:val="none" w:sz="0" w:space="0" w:color="auto"/>
      </w:divBdr>
    </w:div>
    <w:div w:id="163505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ip.it" TargetMode="Externa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049BE-DA00-4E56-8904-D7EFBF738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11705</Words>
  <Characters>66721</Characters>
  <Application>Microsoft Office Word</Application>
  <DocSecurity>0</DocSecurity>
  <Lines>556</Lines>
  <Paragraphs>156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78270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2019-10-23T10:37:00Z</dcterms:created>
  <dcterms:modified xsi:type="dcterms:W3CDTF">2019-10-23T16:18:00Z</dcterms:modified>
</cp:coreProperties>
</file>